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021119406"/>
        <w:docPartObj>
          <w:docPartGallery w:val="Cover Pages"/>
          <w:docPartUnique/>
        </w:docPartObj>
      </w:sdtPr>
      <w:sdtEndPr>
        <w:rPr>
          <w:bCs/>
          <w:sz w:val="24"/>
        </w:rPr>
      </w:sdtEndPr>
      <w:sdtContent>
        <w:p w14:paraId="08CFBF42" w14:textId="234D6633" w:rsidR="00300694" w:rsidRDefault="00300694">
          <w:r>
            <w:rPr>
              <w:noProof/>
            </w:rPr>
            <mc:AlternateContent>
              <mc:Choice Requires="wps">
                <w:drawing>
                  <wp:anchor distT="0" distB="0" distL="114300" distR="114300" simplePos="0" relativeHeight="251660288" behindDoc="0" locked="0" layoutInCell="1" allowOverlap="1" wp14:anchorId="333C109C" wp14:editId="6B5667B9">
                    <wp:simplePos x="0" y="0"/>
                    <wp:positionH relativeFrom="margin">
                      <wp:align>right</wp:align>
                    </wp:positionH>
                    <wp:positionV relativeFrom="page">
                      <wp:posOffset>676274</wp:posOffset>
                    </wp:positionV>
                    <wp:extent cx="594360" cy="614045"/>
                    <wp:effectExtent l="0" t="0" r="0" b="0"/>
                    <wp:wrapNone/>
                    <wp:docPr id="130" name="Pravokutnik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6140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Godina"/>
                                  <w:tag w:val=""/>
                                  <w:id w:val="1595126926"/>
                                  <w:dataBinding w:prefixMappings="xmlns:ns0='http://schemas.microsoft.com/office/2006/coverPageProps' " w:xpath="/ns0:CoverPageProperties[1]/ns0:PublishDate[1]" w:storeItemID="{55AF091B-3C7A-41E3-B477-F2FDAA23CFDA}"/>
                                  <w:date w:fullDate="2025-03-18T00:00:00Z">
                                    <w:dateFormat w:val="yyyy"/>
                                    <w:lid w:val="hr-HR"/>
                                    <w:storeMappedDataAs w:val="dateTime"/>
                                    <w:calendar w:val="gregorian"/>
                                  </w:date>
                                </w:sdtPr>
                                <w:sdtEndPr/>
                                <w:sdtContent>
                                  <w:p w14:paraId="3C22B53B" w14:textId="381DB9D0" w:rsidR="00300694" w:rsidRDefault="004A727E">
                                    <w:pPr>
                                      <w:pStyle w:val="Bezproreda"/>
                                      <w:jc w:val="right"/>
                                      <w:rPr>
                                        <w:color w:val="FFFFFF" w:themeColor="background1"/>
                                        <w:sz w:val="24"/>
                                        <w:szCs w:val="24"/>
                                      </w:rPr>
                                    </w:pPr>
                                    <w:r>
                                      <w:rPr>
                                        <w:color w:val="FFFFFF" w:themeColor="background1"/>
                                        <w:sz w:val="24"/>
                                        <w:szCs w:val="24"/>
                                      </w:rPr>
                                      <w:t>2025</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0</wp14:pctHeight>
                    </wp14:sizeRelV>
                  </wp:anchor>
                </w:drawing>
              </mc:Choice>
              <mc:Fallback>
                <w:pict>
                  <v:rect w14:anchorId="333C109C" id="Pravokutnik 130" o:spid="_x0000_s1026" style="position:absolute;margin-left:-4.4pt;margin-top:53.25pt;width:46.8pt;height:48.35pt;z-index:251660288;visibility:visible;mso-wrap-style:square;mso-width-percent:76;mso-height-percent:0;mso-wrap-distance-left:9pt;mso-wrap-distance-top:0;mso-wrap-distance-right:9pt;mso-wrap-distance-bottom:0;mso-position-horizontal:right;mso-position-horizontal-relative:margin;mso-position-vertical:absolute;mso-position-vertical-relative:page;mso-width-percent:76;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" fillcolor="#4f81bd [3204]" stroked="f" strokeweight="2pt">
                    <o:lock v:ext="edit" aspectratio="t"/>
                    <v:textbox inset="3.6pt,,3.6pt">
                      <w:txbxContent>
                        <w:sdt>
                          <w:sdtPr>
                            <w:rPr>
                              <w:color w:val="FFFFFF" w:themeColor="background1"/>
                              <w:sz w:val="24"/>
                              <w:szCs w:val="24"/>
                            </w:rPr>
                            <w:alias w:val="Godina"/>
                            <w:tag w:val=""/>
                            <w:id w:val="1595126926"/>
                            <w:dataBinding w:prefixMappings="xmlns:ns0='http://schemas.microsoft.com/office/2006/coverPageProps' " w:xpath="/ns0:CoverPageProperties[1]/ns0:PublishDate[1]" w:storeItemID="{55AF091B-3C7A-41E3-B477-F2FDAA23CFDA}"/>
                            <w:date w:fullDate="2025-03-18T00:00:00Z">
                              <w:dateFormat w:val="yyyy"/>
                              <w:lid w:val="hr-HR"/>
                              <w:storeMappedDataAs w:val="dateTime"/>
                              <w:calendar w:val="gregorian"/>
                            </w:date>
                          </w:sdtPr>
                          <w:sdtEndPr/>
                          <w:sdtContent>
                            <w:p w14:paraId="3C22B53B" w14:textId="381DB9D0" w:rsidR="00300694" w:rsidRDefault="004A727E">
                              <w:pPr>
                                <w:pStyle w:val="Bezproreda"/>
                                <w:jc w:val="right"/>
                                <w:rPr>
                                  <w:color w:val="FFFFFF" w:themeColor="background1"/>
                                  <w:sz w:val="24"/>
                                  <w:szCs w:val="24"/>
                                </w:rPr>
                              </w:pPr>
                              <w:r>
                                <w:rPr>
                                  <w:color w:val="FFFFFF" w:themeColor="background1"/>
                                  <w:sz w:val="24"/>
                                  <w:szCs w:val="24"/>
                                </w:rPr>
                                <w:t>2025</w:t>
                              </w:r>
                            </w:p>
                          </w:sdtContent>
                        </w:sdt>
                      </w:txbxContent>
                    </v:textbox>
                    <w10:wrap anchorx="margin" anchory="page"/>
                  </v:rect>
                </w:pict>
              </mc:Fallback>
            </mc:AlternateContent>
          </w:r>
        </w:p>
        <w:p w14:paraId="2374289E" w14:textId="482913B3" w:rsidR="006E6EC0" w:rsidRPr="006E6EC0" w:rsidRDefault="00300694" w:rsidP="006E6EC0">
          <w:pPr>
            <w:rPr>
              <w:b/>
              <w:bCs/>
              <w:color w:val="FFFFFF" w:themeColor="background1"/>
              <w:sz w:val="28"/>
              <w:szCs w:val="28"/>
            </w:rPr>
          </w:pPr>
          <w:r w:rsidRPr="006E6EC0">
            <w:rPr>
              <w:b/>
              <w:bCs/>
              <w:noProof/>
              <w:sz w:val="28"/>
              <w:szCs w:val="28"/>
            </w:rPr>
            <mc:AlternateContent>
              <mc:Choice Requires="wps">
                <w:drawing>
                  <wp:anchor distT="0" distB="0" distL="114300" distR="114300" simplePos="0" relativeHeight="251662336" behindDoc="0" locked="0" layoutInCell="1" allowOverlap="1" wp14:anchorId="4FD10E69" wp14:editId="07FE90D1">
                    <wp:simplePos x="0" y="0"/>
                    <wp:positionH relativeFrom="margin">
                      <wp:align>center</wp:align>
                    </wp:positionH>
                    <wp:positionV relativeFrom="margin">
                      <wp:posOffset>7196455</wp:posOffset>
                    </wp:positionV>
                    <wp:extent cx="5753100" cy="2247900"/>
                    <wp:effectExtent l="0" t="0" r="0" b="0"/>
                    <wp:wrapSquare wrapText="bothSides"/>
                    <wp:docPr id="128" name="Tekstni okvir 128"/>
                    <wp:cNvGraphicFramePr/>
                    <a:graphic xmlns:a="http://schemas.openxmlformats.org/drawingml/2006/main">
                      <a:graphicData uri="http://schemas.microsoft.com/office/word/2010/wordprocessingShape">
                        <wps:wsp>
                          <wps:cNvSpPr txBox="1"/>
                          <wps:spPr>
                            <a:xfrm>
                              <a:off x="0" y="0"/>
                              <a:ext cx="5753100" cy="2247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AC2B98" w14:textId="77777777" w:rsidR="006E6EC0" w:rsidRDefault="006E6EC0" w:rsidP="006E6EC0">
                                <w:r w:rsidRPr="006E6EC0">
                                  <w:rPr>
                                    <w:color w:val="FFFFFF" w:themeColor="background1"/>
                                  </w:rPr>
                                  <w:t xml:space="preserve">Primošten, 26.03.2025 </w:t>
                                </w:r>
                              </w:p>
                              <w:p w14:paraId="0ACF74B4" w14:textId="3D20B4C1" w:rsidR="00300694" w:rsidRDefault="006E6EC0" w:rsidP="006E6EC0">
                                <w:pPr>
                                  <w:jc w:val="center"/>
                                </w:pPr>
                                <w:r>
                                  <w:t xml:space="preserve">Primošten, </w:t>
                                </w:r>
                                <w:r w:rsidR="004A727E">
                                  <w:t>18</w:t>
                                </w:r>
                                <w:r>
                                  <w:t>.03.202</w:t>
                                </w:r>
                                <w:r w:rsidR="0080527E">
                                  <w:t>6</w:t>
                                </w:r>
                                <w:r>
                                  <w:t>.</w:t>
                                </w:r>
                              </w:p>
                              <w:p w14:paraId="59195EB3" w14:textId="4AB9C7F1" w:rsidR="00300694" w:rsidRDefault="00300694">
                                <w:pPr>
                                  <w:pStyle w:val="Bezproreda"/>
                                  <w:rPr>
                                    <w:color w:val="7F7F7F" w:themeColor="text1" w:themeTint="80"/>
                                    <w:sz w:val="18"/>
                                    <w:szCs w:val="18"/>
                                  </w:rPr>
                                </w:pP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4FD10E69" id="_x0000_t202" coordsize="21600,21600" o:spt="202" path="m,l,21600r21600,l21600,xe">
                    <v:stroke joinstyle="miter"/>
                    <v:path gradientshapeok="t" o:connecttype="rect"/>
                  </v:shapetype>
                  <v:shape id="Tekstni okvir 128" o:spid="_x0000_s1027" type="#_x0000_t202" style="position:absolute;margin-left:0;margin-top:566.65pt;width:453pt;height:177pt;z-index:251662336;visibility:visible;mso-wrap-style:square;mso-width-percent:1154;mso-height-percent:0;mso-wrap-distance-left:9pt;mso-wrap-distance-top:0;mso-wrap-distance-right:9pt;mso-wrap-distance-bottom:0;mso-position-horizontal:center;mso-position-horizontal-relative:margin;mso-position-vertical:absolute;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" filled="f" stroked="f" strokeweight=".5pt">
                    <v:textbox inset="1in,0,86.4pt,0">
                      <w:txbxContent>
                        <w:p w14:paraId="79AC2B98" w14:textId="77777777" w:rsidR="006E6EC0" w:rsidRDefault="006E6EC0" w:rsidP="006E6EC0">
                          <w:r w:rsidRPr="006E6EC0">
                            <w:rPr>
                              <w:color w:val="FFFFFF" w:themeColor="background1"/>
                            </w:rPr>
                            <w:t xml:space="preserve">Primošten, 26.03.2025 </w:t>
                          </w:r>
                        </w:p>
                        <w:p w14:paraId="0ACF74B4" w14:textId="3D20B4C1" w:rsidR="00300694" w:rsidRDefault="006E6EC0" w:rsidP="006E6EC0">
                          <w:pPr>
                            <w:jc w:val="center"/>
                          </w:pPr>
                          <w:r>
                            <w:t xml:space="preserve">Primošten, </w:t>
                          </w:r>
                          <w:r w:rsidR="004A727E">
                            <w:t>18</w:t>
                          </w:r>
                          <w:r>
                            <w:t>.03.202</w:t>
                          </w:r>
                          <w:r w:rsidR="0080527E">
                            <w:t>6</w:t>
                          </w:r>
                          <w:r>
                            <w:t>.</w:t>
                          </w:r>
                        </w:p>
                        <w:p w14:paraId="59195EB3" w14:textId="4AB9C7F1" w:rsidR="00300694" w:rsidRDefault="00300694">
                          <w:pPr>
                            <w:pStyle w:val="Bezproreda"/>
                            <w:rPr>
                              <w:color w:val="7F7F7F" w:themeColor="text1" w:themeTint="80"/>
                              <w:sz w:val="18"/>
                              <w:szCs w:val="18"/>
                            </w:rPr>
                          </w:pPr>
                        </w:p>
                      </w:txbxContent>
                    </v:textbox>
                    <w10:wrap type="square" anchorx="margin" anchory="margin"/>
                  </v:shape>
                </w:pict>
              </mc:Fallback>
            </mc:AlternateContent>
          </w:r>
          <w:r w:rsidRPr="006E6EC0">
            <w:rPr>
              <w:b/>
              <w:bCs/>
              <w:noProof/>
              <w:sz w:val="28"/>
              <w:szCs w:val="28"/>
            </w:rPr>
            <mc:AlternateContent>
              <mc:Choice Requires="wpg">
                <w:drawing>
                  <wp:anchor distT="0" distB="0" distL="114300" distR="114300" simplePos="0" relativeHeight="251659264" behindDoc="1" locked="0" layoutInCell="1" allowOverlap="1" wp14:anchorId="1702BB27" wp14:editId="2035C78F">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Grupa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Prostoručno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251AE6AF" w14:textId="3E4D1BC5" w:rsidR="00300694" w:rsidRPr="006E6EC0" w:rsidRDefault="006E6EC0" w:rsidP="006E6EC0">
                                  <w:pPr>
                                    <w:jc w:val="center"/>
                                    <w:rPr>
                                      <w:color w:val="FFFFFF" w:themeColor="background1"/>
                                      <w:sz w:val="72"/>
                                      <w:szCs w:val="72"/>
                                    </w:rPr>
                                  </w:pPr>
                                  <w:r>
                                    <w:rPr>
                                      <w:color w:val="FFFFFF" w:themeColor="background1"/>
                                      <w:sz w:val="72"/>
                                      <w:szCs w:val="72"/>
                                    </w:rPr>
                                    <w:t>OBRAZLOŽENJE</w:t>
                                  </w:r>
                                </w:p>
                              </w:txbxContent>
                            </wps:txbx>
                            <wps:bodyPr rot="0" vert="horz" wrap="square" lIns="914400" tIns="1097280" rIns="1097280" bIns="1097280" anchor="b" anchorCtr="0" upright="1">
                              <a:noAutofit/>
                            </wps:bodyPr>
                          </wps:wsp>
                          <wps:wsp>
                            <wps:cNvPr id="127" name="Prostoručno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1702BB27" id="Grupa 125" o:spid="_x0000_s1028" style="position:absolute;margin-left:0;margin-top:0;width:540pt;height:556.55pt;z-index:-251657216;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">
                    <o:lock v:ext="edit" aspectratio="t"/>
                    <v:shape id="Prostoručno 10" o:spid="_x0000_s1029"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" adj="-11796480,,5400" path="m,c,644,,644,,644v23,6,62,14,113,21c250,685,476,700,720,644v,-27,,-27,,-27c720,,720,,720,,,,,,,e" fillcolor="#2d69b5 [2578]" stroked="f">
                      <v:fill color2="#091525 [962]" rotate="t" focusposition=".5,.5" focussize="" focus="100%" type="gradientRadial"/>
                      <v:stroke joinstyle="miter"/>
                      <v:formulas/>
                      <v:path arrowok="t" o:connecttype="custom" o:connectlocs="0,0;0,4972126;872222,5134261;5557520,4972126;5557520,4763667;5557520,0;0,0" o:connectangles="0,0,0,0,0,0,0" textboxrect="0,0,720,700"/>
                      <v:textbox inset="1in,86.4pt,86.4pt,86.4pt">
                        <w:txbxContent>
                          <w:p w14:paraId="251AE6AF" w14:textId="3E4D1BC5" w:rsidR="00300694" w:rsidRPr="006E6EC0" w:rsidRDefault="006E6EC0" w:rsidP="006E6EC0">
                            <w:pPr>
                              <w:jc w:val="center"/>
                              <w:rPr>
                                <w:color w:val="FFFFFF" w:themeColor="background1"/>
                                <w:sz w:val="72"/>
                                <w:szCs w:val="72"/>
                              </w:rPr>
                            </w:pPr>
                            <w:r>
                              <w:rPr>
                                <w:color w:val="FFFFFF" w:themeColor="background1"/>
                                <w:sz w:val="72"/>
                                <w:szCs w:val="72"/>
                              </w:rPr>
                              <w:t>OBRAZLOŽENJE</w:t>
                            </w:r>
                          </w:p>
                        </w:txbxContent>
                      </v:textbox>
                    </v:shape>
                    <v:shape id="Prostoručno 11" o:spid="_x0000_s1030"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sidR="006E6EC0" w:rsidRPr="006E6EC0">
            <w:rPr>
              <w:b/>
              <w:bCs/>
              <w:color w:val="FFFFFF" w:themeColor="background1"/>
              <w:sz w:val="28"/>
              <w:szCs w:val="28"/>
            </w:rPr>
            <w:t>REPUBLIKA HRVATSKA</w:t>
          </w:r>
        </w:p>
        <w:p w14:paraId="3A470D24" w14:textId="77777777" w:rsidR="006E6EC0" w:rsidRPr="006E6EC0" w:rsidRDefault="006E6EC0" w:rsidP="006E6EC0">
          <w:pPr>
            <w:rPr>
              <w:b/>
              <w:bCs/>
              <w:color w:val="FFFFFF" w:themeColor="background1"/>
              <w:sz w:val="28"/>
              <w:szCs w:val="28"/>
            </w:rPr>
          </w:pPr>
          <w:r w:rsidRPr="006E6EC0">
            <w:rPr>
              <w:b/>
              <w:bCs/>
              <w:color w:val="FFFFFF" w:themeColor="background1"/>
              <w:sz w:val="28"/>
              <w:szCs w:val="28"/>
            </w:rPr>
            <w:t>ŽUPANIJA ŠIBENSKO-KNINSKA</w:t>
          </w:r>
        </w:p>
        <w:p w14:paraId="52CFEC74" w14:textId="77777777" w:rsidR="006E6EC0" w:rsidRPr="006E6EC0" w:rsidRDefault="006E6EC0" w:rsidP="006E6EC0">
          <w:pPr>
            <w:rPr>
              <w:b/>
              <w:color w:val="FFFFFF" w:themeColor="background1"/>
            </w:rPr>
          </w:pPr>
          <w:r w:rsidRPr="006E6EC0">
            <w:rPr>
              <w:b/>
              <w:color w:val="FFFFFF" w:themeColor="background1"/>
            </w:rPr>
            <w:t>Osnovna škola Primošten</w:t>
          </w:r>
        </w:p>
        <w:p w14:paraId="0DAEF7D5" w14:textId="77777777" w:rsidR="006E6EC0" w:rsidRPr="006E6EC0" w:rsidRDefault="006E6EC0" w:rsidP="006E6EC0">
          <w:pPr>
            <w:rPr>
              <w:color w:val="FFFFFF" w:themeColor="background1"/>
            </w:rPr>
          </w:pPr>
          <w:r w:rsidRPr="006E6EC0">
            <w:rPr>
              <w:color w:val="FFFFFF" w:themeColor="background1"/>
            </w:rPr>
            <w:t xml:space="preserve">SPLITSKA 14, 22202 Primošten </w:t>
          </w:r>
        </w:p>
        <w:p w14:paraId="0C666A1E" w14:textId="77777777" w:rsidR="006E6EC0" w:rsidRPr="006E6EC0" w:rsidRDefault="006E6EC0" w:rsidP="006E6EC0">
          <w:pPr>
            <w:rPr>
              <w:color w:val="FFFFFF" w:themeColor="background1"/>
            </w:rPr>
          </w:pPr>
          <w:r w:rsidRPr="006E6EC0">
            <w:rPr>
              <w:color w:val="FFFFFF" w:themeColor="background1"/>
            </w:rPr>
            <w:t>Tel./fax.: 022/570 012</w:t>
          </w:r>
        </w:p>
        <w:p w14:paraId="5001BC2B" w14:textId="77777777" w:rsidR="006E6EC0" w:rsidRPr="006E6EC0" w:rsidRDefault="006E6EC0" w:rsidP="006E6EC0">
          <w:pPr>
            <w:rPr>
              <w:color w:val="FFFFFF" w:themeColor="background1"/>
            </w:rPr>
          </w:pPr>
          <w:r w:rsidRPr="006E6EC0">
            <w:rPr>
              <w:color w:val="FFFFFF" w:themeColor="background1"/>
            </w:rPr>
            <w:t xml:space="preserve">E-mail: </w:t>
          </w:r>
          <w:hyperlink r:id="rId9" w:history="1">
            <w:r w:rsidRPr="006E6EC0">
              <w:rPr>
                <w:rStyle w:val="Hiperveza"/>
                <w:color w:val="FFFFFF" w:themeColor="background1"/>
              </w:rPr>
              <w:t>ured@os-primosten@skole.hr</w:t>
            </w:r>
          </w:hyperlink>
        </w:p>
        <w:p w14:paraId="6D9C8B18" w14:textId="3C1ADB6E" w:rsidR="006E6EC0" w:rsidRDefault="006E6EC0" w:rsidP="006E6EC0">
          <w:pPr>
            <w:rPr>
              <w:color w:val="FFFFFF" w:themeColor="background1"/>
            </w:rPr>
          </w:pPr>
          <w:r w:rsidRPr="006E6EC0">
            <w:rPr>
              <w:color w:val="FFFFFF" w:themeColor="background1"/>
            </w:rPr>
            <w:t>OIB 20933548577</w:t>
          </w:r>
        </w:p>
        <w:p w14:paraId="6D60D1FE" w14:textId="3664DE9B" w:rsidR="006E6EC0" w:rsidRDefault="006E6EC0" w:rsidP="006E6EC0">
          <w:pPr>
            <w:rPr>
              <w:color w:val="FFFFFF" w:themeColor="background1"/>
            </w:rPr>
          </w:pPr>
        </w:p>
        <w:p w14:paraId="56BCB859" w14:textId="77777777" w:rsidR="006E6EC0" w:rsidRPr="006E6EC0" w:rsidRDefault="006E6EC0" w:rsidP="006E6EC0">
          <w:pPr>
            <w:rPr>
              <w:color w:val="FFFFFF" w:themeColor="background1"/>
            </w:rPr>
          </w:pPr>
        </w:p>
        <w:p w14:paraId="299110E1" w14:textId="7FAFEC04" w:rsidR="006E6EC0" w:rsidRPr="006E6EC0" w:rsidRDefault="006E6EC0" w:rsidP="006E6EC0">
          <w:pPr>
            <w:rPr>
              <w:color w:val="FFFFFF" w:themeColor="background1"/>
            </w:rPr>
          </w:pPr>
          <w:r w:rsidRPr="006E6EC0">
            <w:rPr>
              <w:color w:val="FFFFFF" w:themeColor="background1"/>
            </w:rPr>
            <w:t>Klasa: 400-04/2</w:t>
          </w:r>
          <w:r w:rsidR="0047126E">
            <w:rPr>
              <w:color w:val="FFFFFF" w:themeColor="background1"/>
            </w:rPr>
            <w:t>6</w:t>
          </w:r>
          <w:r w:rsidRPr="006E6EC0">
            <w:rPr>
              <w:color w:val="FFFFFF" w:themeColor="background1"/>
            </w:rPr>
            <w:t>-01/</w:t>
          </w:r>
          <w:r w:rsidR="0047126E">
            <w:rPr>
              <w:color w:val="FFFFFF" w:themeColor="background1"/>
            </w:rPr>
            <w:t>1</w:t>
          </w:r>
        </w:p>
        <w:p w14:paraId="3D4156A3" w14:textId="27F29955" w:rsidR="006E6EC0" w:rsidRPr="006E6EC0" w:rsidRDefault="006E6EC0" w:rsidP="006E6EC0">
          <w:pPr>
            <w:rPr>
              <w:color w:val="FFFFFF" w:themeColor="background1"/>
            </w:rPr>
          </w:pPr>
          <w:r w:rsidRPr="006E6EC0">
            <w:rPr>
              <w:color w:val="FFFFFF" w:themeColor="background1"/>
            </w:rPr>
            <w:t>URBROJ: 2182-38-01-2</w:t>
          </w:r>
          <w:r w:rsidR="0047126E">
            <w:rPr>
              <w:color w:val="FFFFFF" w:themeColor="background1"/>
            </w:rPr>
            <w:t>6</w:t>
          </w:r>
          <w:r w:rsidRPr="006E6EC0">
            <w:rPr>
              <w:color w:val="FFFFFF" w:themeColor="background1"/>
            </w:rPr>
            <w:t>-2</w:t>
          </w:r>
        </w:p>
        <w:p w14:paraId="0EA58F53" w14:textId="133A3BF5" w:rsidR="006E6EC0" w:rsidRDefault="006E6EC0" w:rsidP="006E6EC0"/>
        <w:p w14:paraId="70CE54F3" w14:textId="693CAD06" w:rsidR="00300694" w:rsidRDefault="00D8670A" w:rsidP="006E6EC0">
          <w:pPr>
            <w:tabs>
              <w:tab w:val="left" w:pos="930"/>
            </w:tabs>
            <w:spacing w:after="200"/>
            <w:rPr>
              <w:bCs/>
              <w:sz w:val="24"/>
            </w:rPr>
          </w:pPr>
          <w:sdt>
            <w:sdtPr>
              <w:rPr>
                <w:rFonts w:cstheme="minorHAnsi"/>
                <w:b/>
                <w:i/>
                <w:iCs/>
                <w:color w:val="FFFFFF" w:themeColor="background1"/>
                <w:sz w:val="44"/>
                <w:szCs w:val="44"/>
              </w:rPr>
              <w:alias w:val="Naslov"/>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6E6EC0" w:rsidRPr="00300694">
                <w:rPr>
                  <w:rFonts w:cstheme="minorHAnsi"/>
                  <w:b/>
                  <w:i/>
                  <w:iCs/>
                  <w:color w:val="FFFFFF" w:themeColor="background1"/>
                  <w:sz w:val="44"/>
                  <w:szCs w:val="44"/>
                </w:rPr>
                <w:t>GODIŠNJI IZVJEŠTAJ O IZVRŠENJU FINANCIJSKOG PLANA OŠ PRIMOŠTEN OD 01.01.202</w:t>
              </w:r>
              <w:r w:rsidR="003307F4">
                <w:rPr>
                  <w:rFonts w:cstheme="minorHAnsi"/>
                  <w:b/>
                  <w:i/>
                  <w:iCs/>
                  <w:color w:val="FFFFFF" w:themeColor="background1"/>
                  <w:sz w:val="44"/>
                  <w:szCs w:val="44"/>
                </w:rPr>
                <w:t>5</w:t>
              </w:r>
              <w:r w:rsidR="006E6EC0" w:rsidRPr="00300694">
                <w:rPr>
                  <w:rFonts w:cstheme="minorHAnsi"/>
                  <w:b/>
                  <w:i/>
                  <w:iCs/>
                  <w:color w:val="FFFFFF" w:themeColor="background1"/>
                  <w:sz w:val="44"/>
                  <w:szCs w:val="44"/>
                </w:rPr>
                <w:t xml:space="preserve"> – 31.12.2025</w:t>
              </w:r>
            </w:sdtContent>
          </w:sdt>
        </w:p>
        <w:p w14:paraId="6400B45C" w14:textId="77777777" w:rsidR="00300694" w:rsidRDefault="00300694" w:rsidP="00300694">
          <w:pPr>
            <w:spacing w:after="200"/>
            <w:rPr>
              <w:bCs/>
              <w:sz w:val="24"/>
            </w:rPr>
          </w:pPr>
        </w:p>
        <w:p w14:paraId="3FFF6923" w14:textId="77777777" w:rsidR="00300694" w:rsidRDefault="00300694" w:rsidP="00300694">
          <w:pPr>
            <w:spacing w:after="200"/>
            <w:rPr>
              <w:bCs/>
              <w:sz w:val="24"/>
            </w:rPr>
          </w:pPr>
        </w:p>
        <w:p w14:paraId="485316BF" w14:textId="08EEE5E5" w:rsidR="00300694" w:rsidRDefault="00300694" w:rsidP="00300694">
          <w:pPr>
            <w:spacing w:after="200"/>
            <w:rPr>
              <w:bCs/>
              <w:sz w:val="24"/>
            </w:rPr>
          </w:pPr>
        </w:p>
        <w:p w14:paraId="2E0C416C" w14:textId="77777777" w:rsidR="00300694" w:rsidRDefault="00300694" w:rsidP="00300694">
          <w:pPr>
            <w:spacing w:after="200"/>
            <w:rPr>
              <w:bCs/>
              <w:sz w:val="24"/>
            </w:rPr>
          </w:pPr>
        </w:p>
        <w:p w14:paraId="73777C23" w14:textId="77777777" w:rsidR="00300694" w:rsidRDefault="00300694" w:rsidP="00300694">
          <w:pPr>
            <w:spacing w:after="200"/>
            <w:rPr>
              <w:bCs/>
              <w:sz w:val="24"/>
            </w:rPr>
          </w:pPr>
        </w:p>
        <w:p w14:paraId="06AC2A5D" w14:textId="77777777" w:rsidR="00300694" w:rsidRDefault="00300694" w:rsidP="00300694">
          <w:pPr>
            <w:spacing w:after="200"/>
            <w:rPr>
              <w:bCs/>
              <w:sz w:val="24"/>
            </w:rPr>
          </w:pPr>
        </w:p>
        <w:p w14:paraId="17869D1B" w14:textId="5A8A6AA8" w:rsidR="00300694" w:rsidRDefault="00300694" w:rsidP="00300694">
          <w:pPr>
            <w:spacing w:after="200"/>
            <w:rPr>
              <w:bCs/>
              <w:sz w:val="24"/>
            </w:rPr>
          </w:pPr>
        </w:p>
        <w:p w14:paraId="6E9696D9" w14:textId="25840C43" w:rsidR="00300694" w:rsidRDefault="00300694" w:rsidP="00300694">
          <w:pPr>
            <w:spacing w:after="200"/>
            <w:rPr>
              <w:bCs/>
              <w:sz w:val="24"/>
            </w:rPr>
          </w:pPr>
        </w:p>
        <w:p w14:paraId="4CF94272" w14:textId="77777777" w:rsidR="006E6EC0" w:rsidRDefault="00D8670A" w:rsidP="006E6EC0">
          <w:pPr>
            <w:spacing w:after="200"/>
            <w:rPr>
              <w:bCs/>
              <w:sz w:val="24"/>
            </w:rPr>
          </w:pPr>
        </w:p>
      </w:sdtContent>
    </w:sdt>
    <w:p w14:paraId="2D57F243" w14:textId="6E54F99F" w:rsidR="009E5D0C" w:rsidRPr="006E6EC0" w:rsidRDefault="009E5D0C" w:rsidP="006E6EC0">
      <w:pPr>
        <w:spacing w:after="200"/>
        <w:rPr>
          <w:bCs/>
          <w:sz w:val="24"/>
        </w:rPr>
      </w:pPr>
      <w:r w:rsidRPr="006E6EC0">
        <w:rPr>
          <w:b/>
          <w:sz w:val="24"/>
          <w:szCs w:val="24"/>
        </w:rPr>
        <w:lastRenderedPageBreak/>
        <w:t>SAŽETAK DJELOKRUGA RADA PRORAČUNSKOG KORISNIKA</w:t>
      </w:r>
    </w:p>
    <w:p w14:paraId="22FFDF20" w14:textId="03415A26" w:rsidR="00FF73E1" w:rsidRPr="00BB066F" w:rsidRDefault="00FF73E1" w:rsidP="00FF73E1">
      <w:pPr>
        <w:pStyle w:val="Odlomakpopisa"/>
        <w:ind w:left="1080"/>
        <w:rPr>
          <w:b/>
        </w:rPr>
      </w:pPr>
    </w:p>
    <w:p w14:paraId="21F5CD0F" w14:textId="77777777" w:rsidR="009E5D0C" w:rsidRDefault="009E5D0C" w:rsidP="003149BE">
      <w:pPr>
        <w:ind w:firstLine="360"/>
        <w:jc w:val="both"/>
      </w:pPr>
      <w:r>
        <w:t>Osnovna škola Primošten pruža osnovnoškolski odgoj i obrazovanje učenicima od 1. do 8. razreda. Nastava je organizirana u jutarnjoj smjeni i u petodnevnom radnom tjednu.</w:t>
      </w:r>
    </w:p>
    <w:p w14:paraId="6DC86E52" w14:textId="47B78531" w:rsidR="009E5D0C" w:rsidRDefault="009E5D0C" w:rsidP="003149BE">
      <w:pPr>
        <w:ind w:firstLine="360"/>
        <w:jc w:val="both"/>
      </w:pPr>
      <w:r>
        <w:t>Redovna, izborna, dodatna i dopunska nastava te izvannastavne aktivnosti izvode se prema nastavnim planovima i programima koje je donijelo Ministarstvo znanosti, obrazovanja i sporta, prema Godišnjem planu i programu i Školskom kurikulumu za školsku g</w:t>
      </w:r>
      <w:r w:rsidR="00BE206B">
        <w:t>odinu 202</w:t>
      </w:r>
      <w:r w:rsidR="00B41303">
        <w:t>4</w:t>
      </w:r>
      <w:r w:rsidR="00BE206B">
        <w:t>/2</w:t>
      </w:r>
      <w:r w:rsidR="00B41303">
        <w:t>5</w:t>
      </w:r>
      <w:r w:rsidR="00BE206B">
        <w:t xml:space="preserve"> Školu polazi 1</w:t>
      </w:r>
      <w:r w:rsidR="00B41303">
        <w:t xml:space="preserve">70 </w:t>
      </w:r>
      <w:r>
        <w:t>učeni</w:t>
      </w:r>
      <w:r w:rsidR="00CA7446">
        <w:t>ka</w:t>
      </w:r>
      <w:r>
        <w:t xml:space="preserve"> raspoređenih u devet (9) razrednih odjela. Očekujemo </w:t>
      </w:r>
      <w:r w:rsidR="0080527E">
        <w:t>blagi porast</w:t>
      </w:r>
      <w:r>
        <w:t xml:space="preserve"> broja učenika. Osnovna škola Primošten radi u jednoj školskoj zgradi izgrađenoj 1987. godine. </w:t>
      </w:r>
    </w:p>
    <w:p w14:paraId="2E0962A0" w14:textId="77777777" w:rsidR="003149BE" w:rsidRDefault="003149BE" w:rsidP="003149BE">
      <w:pPr>
        <w:ind w:firstLine="360"/>
        <w:jc w:val="both"/>
      </w:pPr>
    </w:p>
    <w:p w14:paraId="5B6DE847" w14:textId="530304F4" w:rsidR="003149BE" w:rsidRDefault="003149BE" w:rsidP="003149BE">
      <w:pPr>
        <w:ind w:firstLine="360"/>
        <w:jc w:val="both"/>
      </w:pPr>
      <w:r>
        <w:t>Osnivač i vlasnik škole je Šibensko – kninska županija.</w:t>
      </w:r>
    </w:p>
    <w:p w14:paraId="4A8957D4" w14:textId="30C0901C" w:rsidR="003149BE" w:rsidRDefault="003149BE" w:rsidP="003149BE">
      <w:pPr>
        <w:ind w:firstLine="360"/>
        <w:jc w:val="both"/>
      </w:pPr>
      <w:r>
        <w:t xml:space="preserve">Financijsko poslovanje obavlja se preko transakcijskog računa Osnivača – ŠKŽ u kojem </w:t>
      </w:r>
      <w:proofErr w:type="spellStart"/>
      <w:r>
        <w:t>Oš</w:t>
      </w:r>
      <w:proofErr w:type="spellEnd"/>
      <w:r>
        <w:t xml:space="preserve"> Primošten ima svoj </w:t>
      </w:r>
      <w:proofErr w:type="spellStart"/>
      <w:r>
        <w:t>podračun</w:t>
      </w:r>
      <w:proofErr w:type="spellEnd"/>
      <w:r>
        <w:t>.</w:t>
      </w:r>
    </w:p>
    <w:p w14:paraId="66655B1C" w14:textId="59999C1C" w:rsidR="003149BE" w:rsidRDefault="003149BE" w:rsidP="003149BE">
      <w:pPr>
        <w:jc w:val="both"/>
      </w:pPr>
      <w:r>
        <w:t>Sukladno financijskom planu,  novčana sredstva raspoređena su po pozicijama,  a realizacija istih vrši se preko računalnog programa – Riznica.</w:t>
      </w:r>
    </w:p>
    <w:p w14:paraId="7506B529" w14:textId="1D60E1AE" w:rsidR="00FF73E1" w:rsidRDefault="00FF73E1" w:rsidP="003149BE">
      <w:pPr>
        <w:jc w:val="both"/>
      </w:pPr>
    </w:p>
    <w:p w14:paraId="743C2262" w14:textId="77777777" w:rsidR="00B41303" w:rsidRDefault="00B41303" w:rsidP="00CB2661">
      <w:pPr>
        <w:ind w:firstLine="708"/>
        <w:rPr>
          <w:b/>
          <w:sz w:val="24"/>
        </w:rPr>
      </w:pPr>
      <w:r>
        <w:rPr>
          <w:b/>
          <w:sz w:val="24"/>
        </w:rPr>
        <w:t>OBRAZLOŽENJE PROGRAMA</w:t>
      </w:r>
    </w:p>
    <w:p w14:paraId="41FFFC18" w14:textId="77777777" w:rsidR="00B41303" w:rsidRDefault="00B41303" w:rsidP="00B41303">
      <w:pPr>
        <w:rPr>
          <w:b/>
          <w:sz w:val="24"/>
        </w:rPr>
      </w:pPr>
    </w:p>
    <w:p w14:paraId="1476ED2D" w14:textId="6730BA47" w:rsidR="00B41303" w:rsidRPr="008F632C" w:rsidRDefault="00B41303" w:rsidP="00B41303">
      <w:pPr>
        <w:jc w:val="both"/>
        <w:rPr>
          <w:bCs/>
          <w:sz w:val="24"/>
        </w:rPr>
      </w:pPr>
      <w:r>
        <w:rPr>
          <w:bCs/>
          <w:sz w:val="24"/>
        </w:rPr>
        <w:t>K</w:t>
      </w:r>
      <w:r w:rsidRPr="008F632C">
        <w:rPr>
          <w:bCs/>
          <w:sz w:val="24"/>
        </w:rPr>
        <w:t xml:space="preserve">valitetno obrazovanje </w:t>
      </w:r>
      <w:r>
        <w:rPr>
          <w:bCs/>
          <w:sz w:val="24"/>
        </w:rPr>
        <w:t>i</w:t>
      </w:r>
      <w:r w:rsidRPr="008F632C">
        <w:rPr>
          <w:bCs/>
          <w:sz w:val="24"/>
        </w:rPr>
        <w:t xml:space="preserve"> odgoj učenika </w:t>
      </w:r>
      <w:r>
        <w:rPr>
          <w:bCs/>
          <w:sz w:val="24"/>
        </w:rPr>
        <w:t xml:space="preserve">je primarni cilj </w:t>
      </w:r>
      <w:r w:rsidRPr="008F632C">
        <w:rPr>
          <w:bCs/>
          <w:sz w:val="24"/>
        </w:rPr>
        <w:t>koje se ostvaruje kroz:</w:t>
      </w:r>
    </w:p>
    <w:p w14:paraId="3175A3A0" w14:textId="77777777" w:rsidR="00B41303" w:rsidRPr="008F632C" w:rsidRDefault="00B41303" w:rsidP="00B41303">
      <w:pPr>
        <w:jc w:val="both"/>
        <w:rPr>
          <w:bCs/>
          <w:sz w:val="24"/>
        </w:rPr>
      </w:pPr>
    </w:p>
    <w:p w14:paraId="09130785" w14:textId="4D20BA52" w:rsidR="00B41303" w:rsidRPr="008F632C" w:rsidRDefault="00B41303" w:rsidP="00B41303">
      <w:pPr>
        <w:pStyle w:val="Odlomakpopisa"/>
        <w:numPr>
          <w:ilvl w:val="0"/>
          <w:numId w:val="11"/>
        </w:numPr>
        <w:spacing w:line="259" w:lineRule="auto"/>
        <w:jc w:val="both"/>
        <w:rPr>
          <w:bCs/>
          <w:sz w:val="24"/>
        </w:rPr>
      </w:pPr>
      <w:r w:rsidRPr="008F632C">
        <w:rPr>
          <w:bCs/>
          <w:sz w:val="24"/>
        </w:rPr>
        <w:t>Stalno usavršavanje nastavnog osoblja</w:t>
      </w:r>
      <w:r w:rsidR="00455D99">
        <w:rPr>
          <w:bCs/>
          <w:sz w:val="24"/>
        </w:rPr>
        <w:t>,</w:t>
      </w:r>
    </w:p>
    <w:p w14:paraId="3A143D5A" w14:textId="7B98C12A" w:rsidR="00B41303" w:rsidRPr="008F632C" w:rsidRDefault="00B41303" w:rsidP="00B41303">
      <w:pPr>
        <w:pStyle w:val="Odlomakpopisa"/>
        <w:numPr>
          <w:ilvl w:val="0"/>
          <w:numId w:val="11"/>
        </w:numPr>
        <w:spacing w:line="259" w:lineRule="auto"/>
        <w:jc w:val="both"/>
        <w:rPr>
          <w:bCs/>
          <w:sz w:val="24"/>
        </w:rPr>
      </w:pPr>
      <w:r w:rsidRPr="008F632C">
        <w:rPr>
          <w:bCs/>
          <w:sz w:val="24"/>
        </w:rPr>
        <w:t xml:space="preserve">Poticanje učenika na izražavanje kreativnosti, talenata </w:t>
      </w:r>
      <w:r>
        <w:rPr>
          <w:bCs/>
          <w:sz w:val="24"/>
        </w:rPr>
        <w:t>i</w:t>
      </w:r>
      <w:r w:rsidRPr="008F632C">
        <w:rPr>
          <w:bCs/>
          <w:sz w:val="24"/>
        </w:rPr>
        <w:t xml:space="preserve"> sposobnosti kroz uključivanje u slobodne aktivnos</w:t>
      </w:r>
      <w:r>
        <w:rPr>
          <w:bCs/>
          <w:sz w:val="24"/>
        </w:rPr>
        <w:t>t</w:t>
      </w:r>
      <w:r w:rsidRPr="008F632C">
        <w:rPr>
          <w:bCs/>
          <w:sz w:val="24"/>
        </w:rPr>
        <w:t>i</w:t>
      </w:r>
      <w:r w:rsidR="00455D99">
        <w:rPr>
          <w:bCs/>
          <w:sz w:val="24"/>
        </w:rPr>
        <w:t>,</w:t>
      </w:r>
    </w:p>
    <w:p w14:paraId="35827CD6" w14:textId="77777777" w:rsidR="00B41303" w:rsidRPr="008F632C" w:rsidRDefault="00B41303" w:rsidP="00B41303">
      <w:pPr>
        <w:pStyle w:val="Odlomakpopisa"/>
        <w:numPr>
          <w:ilvl w:val="0"/>
          <w:numId w:val="11"/>
        </w:numPr>
        <w:spacing w:line="259" w:lineRule="auto"/>
        <w:jc w:val="both"/>
        <w:rPr>
          <w:bCs/>
          <w:sz w:val="24"/>
        </w:rPr>
      </w:pPr>
      <w:r w:rsidRPr="008F632C">
        <w:rPr>
          <w:bCs/>
          <w:sz w:val="24"/>
        </w:rPr>
        <w:t>Poticanje za sudjelovanje na sportskim aktivnostima, uključivanje  kroz</w:t>
      </w:r>
      <w:r>
        <w:rPr>
          <w:bCs/>
          <w:sz w:val="24"/>
        </w:rPr>
        <w:t xml:space="preserve"> aktivnosti</w:t>
      </w:r>
      <w:r w:rsidRPr="008F632C">
        <w:rPr>
          <w:bCs/>
          <w:sz w:val="24"/>
        </w:rPr>
        <w:t xml:space="preserve"> na školskoj razini </w:t>
      </w:r>
      <w:r>
        <w:rPr>
          <w:bCs/>
          <w:sz w:val="24"/>
        </w:rPr>
        <w:t>i</w:t>
      </w:r>
      <w:r w:rsidRPr="008F632C">
        <w:rPr>
          <w:bCs/>
          <w:sz w:val="24"/>
        </w:rPr>
        <w:t xml:space="preserve"> šire</w:t>
      </w:r>
      <w:r>
        <w:rPr>
          <w:bCs/>
          <w:sz w:val="24"/>
        </w:rPr>
        <w:t>.</w:t>
      </w:r>
    </w:p>
    <w:p w14:paraId="70304342" w14:textId="77777777" w:rsidR="00B41303" w:rsidRDefault="00B41303" w:rsidP="00CB2661">
      <w:pPr>
        <w:rPr>
          <w:b/>
          <w:sz w:val="24"/>
        </w:rPr>
      </w:pPr>
    </w:p>
    <w:p w14:paraId="06913A35" w14:textId="49A9CEF8" w:rsidR="00B41303" w:rsidRDefault="00B41303" w:rsidP="00CB2661">
      <w:pPr>
        <w:ind w:firstLine="360"/>
        <w:rPr>
          <w:b/>
          <w:sz w:val="24"/>
        </w:rPr>
      </w:pPr>
      <w:r>
        <w:rPr>
          <w:b/>
          <w:sz w:val="24"/>
        </w:rPr>
        <w:t>IZVORI SREDSTAVA ZA FINANCIRANJE</w:t>
      </w:r>
      <w:r w:rsidR="00455D99">
        <w:rPr>
          <w:b/>
          <w:sz w:val="24"/>
        </w:rPr>
        <w:t>:</w:t>
      </w:r>
    </w:p>
    <w:p w14:paraId="0C72C738" w14:textId="77777777" w:rsidR="00B41303" w:rsidRDefault="00B41303" w:rsidP="00B41303">
      <w:pPr>
        <w:jc w:val="both"/>
        <w:rPr>
          <w:b/>
          <w:sz w:val="24"/>
        </w:rPr>
      </w:pPr>
    </w:p>
    <w:p w14:paraId="2A515928" w14:textId="46575823" w:rsidR="00B41303" w:rsidRDefault="00B41303" w:rsidP="00B41303">
      <w:pPr>
        <w:pStyle w:val="Odlomakpopisa"/>
        <w:numPr>
          <w:ilvl w:val="0"/>
          <w:numId w:val="11"/>
        </w:numPr>
        <w:spacing w:line="259" w:lineRule="auto"/>
        <w:jc w:val="both"/>
        <w:rPr>
          <w:bCs/>
          <w:sz w:val="24"/>
        </w:rPr>
      </w:pPr>
      <w:r w:rsidRPr="008F632C">
        <w:rPr>
          <w:bCs/>
          <w:sz w:val="24"/>
        </w:rPr>
        <w:t xml:space="preserve">Opći prihodi </w:t>
      </w:r>
      <w:r>
        <w:rPr>
          <w:bCs/>
          <w:sz w:val="24"/>
        </w:rPr>
        <w:t>i</w:t>
      </w:r>
      <w:r w:rsidRPr="008F632C">
        <w:rPr>
          <w:bCs/>
          <w:sz w:val="24"/>
        </w:rPr>
        <w:t xml:space="preserve"> primici – </w:t>
      </w:r>
      <w:r w:rsidR="00455D99">
        <w:rPr>
          <w:bCs/>
          <w:sz w:val="24"/>
        </w:rPr>
        <w:t>proračun Šibensko-kninske županije</w:t>
      </w:r>
      <w:r w:rsidR="00DF151E">
        <w:rPr>
          <w:bCs/>
          <w:sz w:val="24"/>
        </w:rPr>
        <w:t xml:space="preserve"> u koje spadaju sredstva za decentralizirane funkcije, sredstva za </w:t>
      </w:r>
      <w:proofErr w:type="spellStart"/>
      <w:r w:rsidR="00DF151E">
        <w:rPr>
          <w:bCs/>
          <w:sz w:val="24"/>
        </w:rPr>
        <w:t>predfinanciranje</w:t>
      </w:r>
      <w:proofErr w:type="spellEnd"/>
      <w:r w:rsidR="00DF151E">
        <w:rPr>
          <w:bCs/>
          <w:sz w:val="24"/>
        </w:rPr>
        <w:t xml:space="preserve"> EU projekata nam</w:t>
      </w:r>
      <w:r w:rsidR="00BD1F22">
        <w:rPr>
          <w:bCs/>
          <w:sz w:val="24"/>
        </w:rPr>
        <w:t>i</w:t>
      </w:r>
      <w:r w:rsidR="00DF151E">
        <w:rPr>
          <w:bCs/>
          <w:sz w:val="24"/>
        </w:rPr>
        <w:t>jenjena za isplatu plaća i materijalnih prava pomoćnika u nastavi</w:t>
      </w:r>
      <w:r w:rsidR="0080527E">
        <w:rPr>
          <w:bCs/>
          <w:sz w:val="24"/>
        </w:rPr>
        <w:t>, kapitalna ulaganja.</w:t>
      </w:r>
    </w:p>
    <w:p w14:paraId="3364FA7A" w14:textId="77777777" w:rsidR="00DF151E" w:rsidRPr="008F632C" w:rsidRDefault="00DF151E" w:rsidP="00DF151E">
      <w:pPr>
        <w:pStyle w:val="Odlomakpopisa"/>
        <w:spacing w:line="259" w:lineRule="auto"/>
        <w:jc w:val="both"/>
        <w:rPr>
          <w:bCs/>
          <w:sz w:val="24"/>
        </w:rPr>
      </w:pPr>
    </w:p>
    <w:p w14:paraId="0DD614A6" w14:textId="1BFF2B9C" w:rsidR="00B41303" w:rsidRDefault="00B41303" w:rsidP="00B41303">
      <w:pPr>
        <w:pStyle w:val="Odlomakpopisa"/>
        <w:numPr>
          <w:ilvl w:val="0"/>
          <w:numId w:val="11"/>
        </w:numPr>
        <w:spacing w:line="259" w:lineRule="auto"/>
        <w:jc w:val="both"/>
        <w:rPr>
          <w:bCs/>
          <w:sz w:val="24"/>
        </w:rPr>
      </w:pPr>
      <w:r w:rsidRPr="008F632C">
        <w:rPr>
          <w:bCs/>
          <w:sz w:val="24"/>
        </w:rPr>
        <w:t>Pomoći proračunskim korisnicima iz proračuna koji nije nadležan</w:t>
      </w:r>
      <w:r w:rsidR="00DF151E">
        <w:rPr>
          <w:bCs/>
          <w:sz w:val="24"/>
        </w:rPr>
        <w:t xml:space="preserve">- </w:t>
      </w:r>
      <w:r w:rsidR="00BD1F22">
        <w:rPr>
          <w:bCs/>
          <w:sz w:val="24"/>
        </w:rPr>
        <w:t>o</w:t>
      </w:r>
      <w:r w:rsidR="00DF151E">
        <w:rPr>
          <w:bCs/>
          <w:sz w:val="24"/>
        </w:rPr>
        <w:t>dnosi se na plaće i materijalna prava zaposlenika škole, te sve pomoći koje se financiraju iz Državnog proračuna i od korisnika Državnog proračuna.</w:t>
      </w:r>
    </w:p>
    <w:p w14:paraId="7C28EC83" w14:textId="77777777" w:rsidR="00DF151E" w:rsidRPr="00DF151E" w:rsidRDefault="00DF151E" w:rsidP="00DF151E">
      <w:pPr>
        <w:pStyle w:val="Odlomakpopisa"/>
        <w:rPr>
          <w:bCs/>
          <w:sz w:val="24"/>
        </w:rPr>
      </w:pPr>
    </w:p>
    <w:p w14:paraId="5B699293" w14:textId="77777777" w:rsidR="00DF151E" w:rsidRPr="008F632C" w:rsidRDefault="00DF151E" w:rsidP="00DF151E">
      <w:pPr>
        <w:pStyle w:val="Odlomakpopisa"/>
        <w:spacing w:line="259" w:lineRule="auto"/>
        <w:jc w:val="both"/>
        <w:rPr>
          <w:bCs/>
          <w:sz w:val="24"/>
        </w:rPr>
      </w:pPr>
    </w:p>
    <w:p w14:paraId="68E2D1DC" w14:textId="7E04E09E" w:rsidR="00B41303" w:rsidRDefault="00B41303" w:rsidP="00B41303">
      <w:pPr>
        <w:pStyle w:val="Odlomakpopisa"/>
        <w:numPr>
          <w:ilvl w:val="0"/>
          <w:numId w:val="11"/>
        </w:numPr>
        <w:spacing w:line="259" w:lineRule="auto"/>
        <w:jc w:val="both"/>
        <w:rPr>
          <w:bCs/>
          <w:sz w:val="24"/>
        </w:rPr>
      </w:pPr>
      <w:r w:rsidRPr="008F632C">
        <w:rPr>
          <w:bCs/>
          <w:sz w:val="24"/>
        </w:rPr>
        <w:t>Prihodi po</w:t>
      </w:r>
      <w:r>
        <w:rPr>
          <w:bCs/>
          <w:sz w:val="24"/>
        </w:rPr>
        <w:t>s</w:t>
      </w:r>
      <w:r w:rsidRPr="008F632C">
        <w:rPr>
          <w:bCs/>
          <w:sz w:val="24"/>
        </w:rPr>
        <w:t>ebne namjene</w:t>
      </w:r>
      <w:r w:rsidR="00DF151E">
        <w:rPr>
          <w:bCs/>
          <w:sz w:val="24"/>
        </w:rPr>
        <w:t xml:space="preserve"> – odnose se na prihode koji imaju specijalnu namjenu.</w:t>
      </w:r>
    </w:p>
    <w:p w14:paraId="1C2A049D" w14:textId="77777777" w:rsidR="00DF151E" w:rsidRPr="008F632C" w:rsidRDefault="00DF151E" w:rsidP="00DF151E">
      <w:pPr>
        <w:pStyle w:val="Odlomakpopisa"/>
        <w:spacing w:line="259" w:lineRule="auto"/>
        <w:jc w:val="both"/>
        <w:rPr>
          <w:bCs/>
          <w:sz w:val="24"/>
        </w:rPr>
      </w:pPr>
    </w:p>
    <w:p w14:paraId="6099CF8B" w14:textId="3E563E0A" w:rsidR="00B41303" w:rsidRDefault="00B41303" w:rsidP="00B41303">
      <w:pPr>
        <w:pStyle w:val="Odlomakpopisa"/>
        <w:numPr>
          <w:ilvl w:val="0"/>
          <w:numId w:val="11"/>
        </w:numPr>
        <w:spacing w:line="259" w:lineRule="auto"/>
        <w:jc w:val="both"/>
        <w:rPr>
          <w:bCs/>
          <w:sz w:val="24"/>
        </w:rPr>
      </w:pPr>
      <w:r w:rsidRPr="008F632C">
        <w:rPr>
          <w:bCs/>
          <w:sz w:val="24"/>
        </w:rPr>
        <w:t>Vlastiti prihodi</w:t>
      </w:r>
      <w:r w:rsidR="00DF151E">
        <w:rPr>
          <w:bCs/>
          <w:sz w:val="24"/>
        </w:rPr>
        <w:t xml:space="preserve"> – prihodi O</w:t>
      </w:r>
      <w:r w:rsidR="00A27F17">
        <w:rPr>
          <w:bCs/>
          <w:sz w:val="24"/>
        </w:rPr>
        <w:t>Š</w:t>
      </w:r>
      <w:r w:rsidR="00DF151E">
        <w:rPr>
          <w:bCs/>
          <w:sz w:val="24"/>
        </w:rPr>
        <w:t xml:space="preserve"> Primošten dobiveni od zakupa školske dvorane od sportskih klubova, te od zakupa stare škole </w:t>
      </w:r>
      <w:proofErr w:type="spellStart"/>
      <w:r w:rsidR="00DF151E">
        <w:rPr>
          <w:bCs/>
          <w:sz w:val="24"/>
        </w:rPr>
        <w:t>Bilini</w:t>
      </w:r>
      <w:proofErr w:type="spellEnd"/>
      <w:r w:rsidR="00DF151E">
        <w:rPr>
          <w:bCs/>
          <w:sz w:val="24"/>
        </w:rPr>
        <w:t xml:space="preserve">. </w:t>
      </w:r>
    </w:p>
    <w:p w14:paraId="0E9DCC74" w14:textId="26B03EA7" w:rsidR="00455D99" w:rsidRPr="00DF151E" w:rsidRDefault="00455D99" w:rsidP="00DF151E">
      <w:pPr>
        <w:spacing w:line="259" w:lineRule="auto"/>
        <w:jc w:val="both"/>
        <w:rPr>
          <w:bCs/>
          <w:sz w:val="24"/>
        </w:rPr>
      </w:pPr>
    </w:p>
    <w:p w14:paraId="5230BFD4" w14:textId="63DD142C" w:rsidR="00FF73E1" w:rsidRPr="00DF151E" w:rsidRDefault="00455D99" w:rsidP="00DF151E">
      <w:pPr>
        <w:pStyle w:val="Odlomakpopisa"/>
        <w:numPr>
          <w:ilvl w:val="0"/>
          <w:numId w:val="11"/>
        </w:numPr>
        <w:spacing w:line="259" w:lineRule="auto"/>
        <w:jc w:val="both"/>
        <w:rPr>
          <w:bCs/>
          <w:sz w:val="24"/>
        </w:rPr>
      </w:pPr>
      <w:r>
        <w:rPr>
          <w:bCs/>
          <w:sz w:val="24"/>
        </w:rPr>
        <w:t>Donacije</w:t>
      </w:r>
      <w:r w:rsidR="00DF151E">
        <w:rPr>
          <w:bCs/>
          <w:sz w:val="24"/>
        </w:rPr>
        <w:t xml:space="preserve"> – odnose se na don</w:t>
      </w:r>
      <w:r w:rsidR="008A4116">
        <w:rPr>
          <w:bCs/>
          <w:sz w:val="24"/>
        </w:rPr>
        <w:t>irana sredstva.</w:t>
      </w:r>
      <w:r w:rsidR="00B41303" w:rsidRPr="00DF151E">
        <w:rPr>
          <w:b/>
          <w:sz w:val="24"/>
        </w:rPr>
        <w:br w:type="page"/>
      </w:r>
    </w:p>
    <w:p w14:paraId="0B8C1D0F" w14:textId="77777777" w:rsidR="00FF73E1" w:rsidRDefault="00FF73E1" w:rsidP="00FF73E1">
      <w:pPr>
        <w:pStyle w:val="Odlomakpopisa"/>
        <w:numPr>
          <w:ilvl w:val="0"/>
          <w:numId w:val="10"/>
        </w:numPr>
        <w:spacing w:after="160" w:line="256" w:lineRule="auto"/>
        <w:jc w:val="center"/>
        <w:rPr>
          <w:b/>
          <w:sz w:val="24"/>
        </w:rPr>
      </w:pPr>
      <w:r>
        <w:rPr>
          <w:b/>
          <w:sz w:val="24"/>
        </w:rPr>
        <w:lastRenderedPageBreak/>
        <w:t>OPĆI DIO</w:t>
      </w:r>
    </w:p>
    <w:p w14:paraId="0BE84109" w14:textId="77777777" w:rsidR="00D874CB" w:rsidRDefault="00D874CB" w:rsidP="00D874CB">
      <w:pPr>
        <w:pStyle w:val="Odlomakpopisa"/>
        <w:spacing w:after="160" w:line="256" w:lineRule="auto"/>
        <w:ind w:left="1080"/>
        <w:rPr>
          <w:b/>
          <w:sz w:val="24"/>
        </w:rPr>
      </w:pPr>
    </w:p>
    <w:p w14:paraId="19437D20" w14:textId="0FF02C82" w:rsidR="00FF73E1" w:rsidRDefault="00FF73E1" w:rsidP="00D874CB">
      <w:pPr>
        <w:pStyle w:val="Odlomakpopisa"/>
        <w:spacing w:after="160" w:line="256" w:lineRule="auto"/>
        <w:ind w:left="1080"/>
        <w:rPr>
          <w:b/>
          <w:sz w:val="24"/>
        </w:rPr>
      </w:pPr>
      <w:r>
        <w:rPr>
          <w:b/>
          <w:sz w:val="24"/>
        </w:rPr>
        <w:t>SAŽETAK RAČUNA PRIHODA I RASHODA I RAČUNA FINANCIRANJA</w:t>
      </w:r>
    </w:p>
    <w:p w14:paraId="4D2402B3" w14:textId="77777777" w:rsidR="00FF73E1" w:rsidRDefault="00FF73E1" w:rsidP="00FF73E1">
      <w:pPr>
        <w:jc w:val="center"/>
        <w:rPr>
          <w:b/>
          <w:sz w:val="24"/>
        </w:rPr>
      </w:pPr>
    </w:p>
    <w:tbl>
      <w:tblPr>
        <w:tblStyle w:val="Reetkatablice"/>
        <w:tblW w:w="0" w:type="auto"/>
        <w:tblInd w:w="0" w:type="dxa"/>
        <w:tblLook w:val="04A0" w:firstRow="1" w:lastRow="0" w:firstColumn="1" w:lastColumn="0" w:noHBand="0" w:noVBand="1"/>
      </w:tblPr>
      <w:tblGrid>
        <w:gridCol w:w="1736"/>
        <w:gridCol w:w="1425"/>
        <w:gridCol w:w="1522"/>
        <w:gridCol w:w="2230"/>
        <w:gridCol w:w="1082"/>
        <w:gridCol w:w="1067"/>
      </w:tblGrid>
      <w:tr w:rsidR="00455D99" w14:paraId="3CF66F91" w14:textId="17A67EB3" w:rsidTr="00455D99">
        <w:trPr>
          <w:trHeight w:val="789"/>
        </w:trPr>
        <w:tc>
          <w:tcPr>
            <w:tcW w:w="176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9887134" w14:textId="69BB5DBF" w:rsidR="00455D99" w:rsidRDefault="00455D99" w:rsidP="00FF73E1">
            <w:pPr>
              <w:rPr>
                <w:bCs/>
                <w:sz w:val="24"/>
              </w:rPr>
            </w:pPr>
            <w:r>
              <w:rPr>
                <w:bCs/>
                <w:sz w:val="24"/>
              </w:rPr>
              <w:t xml:space="preserve">Brojčana oznaka i naziv </w:t>
            </w:r>
          </w:p>
        </w:tc>
        <w:tc>
          <w:tcPr>
            <w:tcW w:w="15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26BD27A" w14:textId="1924CDFE" w:rsidR="00455D99" w:rsidRDefault="00455D99">
            <w:pPr>
              <w:rPr>
                <w:bCs/>
                <w:sz w:val="24"/>
              </w:rPr>
            </w:pPr>
            <w:r>
              <w:rPr>
                <w:bCs/>
                <w:sz w:val="24"/>
              </w:rPr>
              <w:t>Ostvarenje/ izvršenje 31.12.202</w:t>
            </w:r>
            <w:r w:rsidR="007C7A2A">
              <w:rPr>
                <w:bCs/>
                <w:sz w:val="24"/>
              </w:rPr>
              <w:t>4</w:t>
            </w:r>
          </w:p>
        </w:tc>
        <w:tc>
          <w:tcPr>
            <w:tcW w:w="158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764C16" w14:textId="17D79DBD" w:rsidR="00455D99" w:rsidRDefault="00455D99">
            <w:pPr>
              <w:rPr>
                <w:bCs/>
                <w:sz w:val="24"/>
              </w:rPr>
            </w:pPr>
            <w:r>
              <w:rPr>
                <w:bCs/>
                <w:sz w:val="24"/>
              </w:rPr>
              <w:t>Rebalans za 202</w:t>
            </w:r>
            <w:r w:rsidR="007C7A2A">
              <w:rPr>
                <w:bCs/>
                <w:sz w:val="24"/>
              </w:rPr>
              <w:t>5</w:t>
            </w:r>
            <w:r>
              <w:rPr>
                <w:bCs/>
                <w:sz w:val="24"/>
              </w:rPr>
              <w:t>. godine</w:t>
            </w:r>
          </w:p>
        </w:tc>
        <w:tc>
          <w:tcPr>
            <w:tcW w:w="223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E51E9EC" w14:textId="665F2EA8" w:rsidR="00455D99" w:rsidRDefault="00455D99">
            <w:pPr>
              <w:rPr>
                <w:bCs/>
                <w:sz w:val="24"/>
              </w:rPr>
            </w:pPr>
            <w:r>
              <w:rPr>
                <w:bCs/>
                <w:sz w:val="24"/>
              </w:rPr>
              <w:t>Ostvarenje/izvršenje 31.12.202</w:t>
            </w:r>
            <w:r w:rsidR="007C7A2A">
              <w:rPr>
                <w:bCs/>
                <w:sz w:val="24"/>
              </w:rPr>
              <w:t>5</w:t>
            </w:r>
          </w:p>
        </w:tc>
        <w:tc>
          <w:tcPr>
            <w:tcW w:w="112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87CBF0" w14:textId="77777777" w:rsidR="00455D99" w:rsidRDefault="00455D99">
            <w:pPr>
              <w:rPr>
                <w:bCs/>
                <w:sz w:val="24"/>
              </w:rPr>
            </w:pPr>
            <w:r>
              <w:rPr>
                <w:bCs/>
                <w:sz w:val="24"/>
              </w:rPr>
              <w:t>Index 4/2</w:t>
            </w:r>
          </w:p>
          <w:p w14:paraId="5FA7A1C8" w14:textId="77777777" w:rsidR="00455D99" w:rsidRDefault="00455D99">
            <w:pPr>
              <w:rPr>
                <w:b/>
                <w:sz w:val="24"/>
              </w:rPr>
            </w:pPr>
          </w:p>
        </w:tc>
        <w:tc>
          <w:tcPr>
            <w:tcW w:w="785"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9575844" w14:textId="1954A039" w:rsidR="00455D99" w:rsidRDefault="00455D99">
            <w:pPr>
              <w:rPr>
                <w:bCs/>
                <w:sz w:val="24"/>
              </w:rPr>
            </w:pPr>
            <w:r>
              <w:rPr>
                <w:bCs/>
                <w:sz w:val="24"/>
              </w:rPr>
              <w:t xml:space="preserve">Indeks 4/3 </w:t>
            </w:r>
          </w:p>
        </w:tc>
      </w:tr>
      <w:tr w:rsidR="00455D99" w14:paraId="08271DA1" w14:textId="56E20E3B" w:rsidTr="00455D99">
        <w:tc>
          <w:tcPr>
            <w:tcW w:w="1767" w:type="dxa"/>
            <w:tcBorders>
              <w:top w:val="single" w:sz="4" w:space="0" w:color="auto"/>
              <w:left w:val="single" w:sz="4" w:space="0" w:color="auto"/>
              <w:bottom w:val="single" w:sz="4" w:space="0" w:color="auto"/>
              <w:right w:val="single" w:sz="4" w:space="0" w:color="auto"/>
            </w:tcBorders>
            <w:hideMark/>
          </w:tcPr>
          <w:p w14:paraId="5522D575" w14:textId="77777777" w:rsidR="00455D99" w:rsidRDefault="00455D99">
            <w:pPr>
              <w:rPr>
                <w:b/>
                <w:sz w:val="24"/>
              </w:rPr>
            </w:pPr>
            <w:r>
              <w:rPr>
                <w:b/>
                <w:sz w:val="24"/>
              </w:rPr>
              <w:t>1</w:t>
            </w:r>
          </w:p>
        </w:tc>
        <w:tc>
          <w:tcPr>
            <w:tcW w:w="1575" w:type="dxa"/>
            <w:tcBorders>
              <w:top w:val="single" w:sz="4" w:space="0" w:color="auto"/>
              <w:left w:val="single" w:sz="4" w:space="0" w:color="auto"/>
              <w:bottom w:val="single" w:sz="4" w:space="0" w:color="auto"/>
              <w:right w:val="single" w:sz="4" w:space="0" w:color="auto"/>
            </w:tcBorders>
            <w:hideMark/>
          </w:tcPr>
          <w:p w14:paraId="3463C3CB" w14:textId="77777777" w:rsidR="00455D99" w:rsidRDefault="00455D99">
            <w:pPr>
              <w:rPr>
                <w:b/>
                <w:sz w:val="24"/>
              </w:rPr>
            </w:pPr>
            <w:r>
              <w:rPr>
                <w:b/>
                <w:sz w:val="24"/>
              </w:rPr>
              <w:t>2</w:t>
            </w:r>
          </w:p>
        </w:tc>
        <w:tc>
          <w:tcPr>
            <w:tcW w:w="1582" w:type="dxa"/>
            <w:tcBorders>
              <w:top w:val="single" w:sz="4" w:space="0" w:color="auto"/>
              <w:left w:val="single" w:sz="4" w:space="0" w:color="auto"/>
              <w:bottom w:val="single" w:sz="4" w:space="0" w:color="auto"/>
              <w:right w:val="single" w:sz="4" w:space="0" w:color="auto"/>
            </w:tcBorders>
            <w:hideMark/>
          </w:tcPr>
          <w:p w14:paraId="725B17DD" w14:textId="77777777" w:rsidR="00455D99" w:rsidRDefault="00455D99">
            <w:pPr>
              <w:rPr>
                <w:b/>
                <w:sz w:val="24"/>
              </w:rPr>
            </w:pPr>
            <w:r>
              <w:rPr>
                <w:b/>
                <w:sz w:val="24"/>
              </w:rPr>
              <w:t>3</w:t>
            </w:r>
          </w:p>
        </w:tc>
        <w:tc>
          <w:tcPr>
            <w:tcW w:w="2230" w:type="dxa"/>
            <w:tcBorders>
              <w:top w:val="single" w:sz="4" w:space="0" w:color="auto"/>
              <w:left w:val="single" w:sz="4" w:space="0" w:color="auto"/>
              <w:bottom w:val="single" w:sz="4" w:space="0" w:color="auto"/>
              <w:right w:val="single" w:sz="4" w:space="0" w:color="auto"/>
            </w:tcBorders>
            <w:hideMark/>
          </w:tcPr>
          <w:p w14:paraId="2BAF6050" w14:textId="77777777" w:rsidR="00455D99" w:rsidRDefault="00455D99">
            <w:pPr>
              <w:rPr>
                <w:b/>
                <w:sz w:val="24"/>
              </w:rPr>
            </w:pPr>
            <w:r>
              <w:rPr>
                <w:b/>
                <w:sz w:val="24"/>
              </w:rPr>
              <w:t>4</w:t>
            </w:r>
          </w:p>
        </w:tc>
        <w:tc>
          <w:tcPr>
            <w:tcW w:w="1123" w:type="dxa"/>
            <w:tcBorders>
              <w:top w:val="single" w:sz="4" w:space="0" w:color="auto"/>
              <w:left w:val="single" w:sz="4" w:space="0" w:color="auto"/>
              <w:bottom w:val="single" w:sz="4" w:space="0" w:color="auto"/>
              <w:right w:val="single" w:sz="4" w:space="0" w:color="auto"/>
            </w:tcBorders>
            <w:hideMark/>
          </w:tcPr>
          <w:p w14:paraId="020EAD9D" w14:textId="77777777" w:rsidR="00455D99" w:rsidRDefault="00455D99">
            <w:pPr>
              <w:rPr>
                <w:b/>
                <w:sz w:val="24"/>
              </w:rPr>
            </w:pPr>
            <w:r>
              <w:rPr>
                <w:b/>
                <w:sz w:val="24"/>
              </w:rPr>
              <w:t>5</w:t>
            </w:r>
          </w:p>
        </w:tc>
        <w:tc>
          <w:tcPr>
            <w:tcW w:w="785" w:type="dxa"/>
            <w:tcBorders>
              <w:top w:val="single" w:sz="4" w:space="0" w:color="auto"/>
              <w:left w:val="single" w:sz="4" w:space="0" w:color="auto"/>
              <w:bottom w:val="single" w:sz="4" w:space="0" w:color="auto"/>
              <w:right w:val="single" w:sz="4" w:space="0" w:color="auto"/>
            </w:tcBorders>
          </w:tcPr>
          <w:p w14:paraId="3948CBFE" w14:textId="5E935903" w:rsidR="00455D99" w:rsidRDefault="00455D99">
            <w:pPr>
              <w:rPr>
                <w:b/>
                <w:sz w:val="24"/>
              </w:rPr>
            </w:pPr>
            <w:r>
              <w:rPr>
                <w:b/>
                <w:sz w:val="24"/>
              </w:rPr>
              <w:t>6</w:t>
            </w:r>
          </w:p>
        </w:tc>
      </w:tr>
      <w:tr w:rsidR="00455D99" w14:paraId="4753220C" w14:textId="38C6B1F4" w:rsidTr="00455D99">
        <w:tc>
          <w:tcPr>
            <w:tcW w:w="176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FA868CE" w14:textId="77777777" w:rsidR="00455D99" w:rsidRDefault="00455D99">
            <w:pPr>
              <w:rPr>
                <w:bCs/>
                <w:sz w:val="24"/>
              </w:rPr>
            </w:pPr>
            <w:r>
              <w:rPr>
                <w:bCs/>
                <w:sz w:val="24"/>
              </w:rPr>
              <w:t>PRIHODI UKUPNO</w:t>
            </w:r>
          </w:p>
        </w:tc>
        <w:tc>
          <w:tcPr>
            <w:tcW w:w="15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C983F6" w14:textId="2BA39B6D" w:rsidR="00455D99" w:rsidRDefault="008A0424" w:rsidP="00455D99">
            <w:pPr>
              <w:spacing w:line="276" w:lineRule="auto"/>
              <w:jc w:val="right"/>
              <w:rPr>
                <w:b/>
                <w:sz w:val="24"/>
              </w:rPr>
            </w:pPr>
            <w:r>
              <w:rPr>
                <w:b/>
                <w:sz w:val="24"/>
              </w:rPr>
              <w:t>957.012,23</w:t>
            </w:r>
          </w:p>
        </w:tc>
        <w:tc>
          <w:tcPr>
            <w:tcW w:w="158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D85CD0" w14:textId="2FA92AF2" w:rsidR="00455D99" w:rsidRDefault="008A0424" w:rsidP="00455D99">
            <w:pPr>
              <w:spacing w:line="276" w:lineRule="auto"/>
              <w:jc w:val="right"/>
              <w:rPr>
                <w:b/>
                <w:sz w:val="24"/>
              </w:rPr>
            </w:pPr>
            <w:r>
              <w:rPr>
                <w:b/>
                <w:sz w:val="24"/>
              </w:rPr>
              <w:t>1.336.802,00</w:t>
            </w:r>
          </w:p>
        </w:tc>
        <w:tc>
          <w:tcPr>
            <w:tcW w:w="22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6D9FB5" w14:textId="603333B8" w:rsidR="00455D99" w:rsidRDefault="008A0424" w:rsidP="00455D99">
            <w:pPr>
              <w:spacing w:line="276" w:lineRule="auto"/>
              <w:jc w:val="right"/>
              <w:rPr>
                <w:b/>
                <w:sz w:val="24"/>
              </w:rPr>
            </w:pPr>
            <w:r>
              <w:rPr>
                <w:b/>
                <w:sz w:val="24"/>
              </w:rPr>
              <w:t>1.211.989,33</w:t>
            </w:r>
          </w:p>
        </w:tc>
        <w:tc>
          <w:tcPr>
            <w:tcW w:w="112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94BE3E" w14:textId="370FBC79" w:rsidR="00455D99" w:rsidRDefault="008A0424" w:rsidP="00455D99">
            <w:pPr>
              <w:spacing w:line="276" w:lineRule="auto"/>
              <w:jc w:val="right"/>
              <w:rPr>
                <w:bCs/>
                <w:sz w:val="24"/>
              </w:rPr>
            </w:pPr>
            <w:r>
              <w:rPr>
                <w:bCs/>
                <w:sz w:val="24"/>
              </w:rPr>
              <w:t>126,64</w:t>
            </w:r>
          </w:p>
        </w:tc>
        <w:tc>
          <w:tcPr>
            <w:tcW w:w="7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A5BFF2" w14:textId="5ACBF0B0" w:rsidR="00455D99" w:rsidRDefault="008A0424" w:rsidP="00455D99">
            <w:pPr>
              <w:jc w:val="right"/>
              <w:rPr>
                <w:bCs/>
                <w:sz w:val="24"/>
              </w:rPr>
            </w:pPr>
            <w:r>
              <w:rPr>
                <w:bCs/>
                <w:sz w:val="24"/>
              </w:rPr>
              <w:t>90,66</w:t>
            </w:r>
          </w:p>
        </w:tc>
      </w:tr>
      <w:tr w:rsidR="00455D99" w14:paraId="65895FB8" w14:textId="26C18CBE" w:rsidTr="00455D99">
        <w:tc>
          <w:tcPr>
            <w:tcW w:w="1767" w:type="dxa"/>
            <w:tcBorders>
              <w:top w:val="single" w:sz="4" w:space="0" w:color="auto"/>
              <w:left w:val="single" w:sz="4" w:space="0" w:color="auto"/>
              <w:bottom w:val="single" w:sz="4" w:space="0" w:color="auto"/>
              <w:right w:val="single" w:sz="4" w:space="0" w:color="auto"/>
            </w:tcBorders>
            <w:hideMark/>
          </w:tcPr>
          <w:p w14:paraId="5B4DF1D0" w14:textId="77777777" w:rsidR="00455D99" w:rsidRDefault="00455D99">
            <w:pPr>
              <w:rPr>
                <w:bCs/>
                <w:sz w:val="24"/>
              </w:rPr>
            </w:pPr>
            <w:r>
              <w:rPr>
                <w:bCs/>
                <w:sz w:val="24"/>
              </w:rPr>
              <w:t>6 PRIHODI  POSLOVANJA</w:t>
            </w:r>
          </w:p>
        </w:tc>
        <w:tc>
          <w:tcPr>
            <w:tcW w:w="1575" w:type="dxa"/>
            <w:tcBorders>
              <w:top w:val="single" w:sz="4" w:space="0" w:color="auto"/>
              <w:left w:val="single" w:sz="4" w:space="0" w:color="auto"/>
              <w:bottom w:val="single" w:sz="4" w:space="0" w:color="auto"/>
              <w:right w:val="single" w:sz="4" w:space="0" w:color="auto"/>
            </w:tcBorders>
          </w:tcPr>
          <w:p w14:paraId="58428F07" w14:textId="4DDD0D5D" w:rsidR="00455D99" w:rsidRDefault="008A0424" w:rsidP="00455D99">
            <w:pPr>
              <w:spacing w:line="276" w:lineRule="auto"/>
              <w:jc w:val="right"/>
              <w:rPr>
                <w:bCs/>
                <w:sz w:val="24"/>
              </w:rPr>
            </w:pPr>
            <w:r>
              <w:rPr>
                <w:bCs/>
                <w:sz w:val="24"/>
              </w:rPr>
              <w:t>957.012,23</w:t>
            </w:r>
          </w:p>
        </w:tc>
        <w:tc>
          <w:tcPr>
            <w:tcW w:w="1582" w:type="dxa"/>
            <w:tcBorders>
              <w:top w:val="single" w:sz="4" w:space="0" w:color="auto"/>
              <w:left w:val="single" w:sz="4" w:space="0" w:color="auto"/>
              <w:bottom w:val="single" w:sz="4" w:space="0" w:color="auto"/>
              <w:right w:val="single" w:sz="4" w:space="0" w:color="auto"/>
            </w:tcBorders>
          </w:tcPr>
          <w:p w14:paraId="0C75F0EA" w14:textId="0276B273" w:rsidR="00455D99" w:rsidRDefault="008A0424" w:rsidP="00455D99">
            <w:pPr>
              <w:spacing w:line="276" w:lineRule="auto"/>
              <w:jc w:val="right"/>
              <w:rPr>
                <w:bCs/>
                <w:sz w:val="24"/>
              </w:rPr>
            </w:pPr>
            <w:r>
              <w:rPr>
                <w:bCs/>
                <w:sz w:val="24"/>
              </w:rPr>
              <w:t>1.336.802,00</w:t>
            </w:r>
          </w:p>
        </w:tc>
        <w:tc>
          <w:tcPr>
            <w:tcW w:w="2230" w:type="dxa"/>
            <w:tcBorders>
              <w:top w:val="single" w:sz="4" w:space="0" w:color="auto"/>
              <w:left w:val="single" w:sz="4" w:space="0" w:color="auto"/>
              <w:bottom w:val="single" w:sz="4" w:space="0" w:color="auto"/>
              <w:right w:val="single" w:sz="4" w:space="0" w:color="auto"/>
            </w:tcBorders>
          </w:tcPr>
          <w:p w14:paraId="7C55767C" w14:textId="7E55383C" w:rsidR="00455D99" w:rsidRDefault="008A0424" w:rsidP="00455D99">
            <w:pPr>
              <w:spacing w:line="276" w:lineRule="auto"/>
              <w:jc w:val="right"/>
              <w:rPr>
                <w:bCs/>
                <w:sz w:val="24"/>
              </w:rPr>
            </w:pPr>
            <w:r>
              <w:rPr>
                <w:bCs/>
                <w:sz w:val="24"/>
              </w:rPr>
              <w:t>1.211.989,33</w:t>
            </w:r>
          </w:p>
        </w:tc>
        <w:tc>
          <w:tcPr>
            <w:tcW w:w="1123" w:type="dxa"/>
            <w:tcBorders>
              <w:top w:val="single" w:sz="4" w:space="0" w:color="auto"/>
              <w:left w:val="single" w:sz="4" w:space="0" w:color="auto"/>
              <w:bottom w:val="single" w:sz="4" w:space="0" w:color="auto"/>
              <w:right w:val="single" w:sz="4" w:space="0" w:color="auto"/>
            </w:tcBorders>
          </w:tcPr>
          <w:p w14:paraId="75AF6A2E" w14:textId="51DA060E" w:rsidR="00455D99" w:rsidRDefault="008A0424" w:rsidP="00455D99">
            <w:pPr>
              <w:spacing w:line="276" w:lineRule="auto"/>
              <w:jc w:val="right"/>
              <w:rPr>
                <w:bCs/>
                <w:sz w:val="24"/>
              </w:rPr>
            </w:pPr>
            <w:r>
              <w:rPr>
                <w:bCs/>
                <w:sz w:val="24"/>
              </w:rPr>
              <w:t>126,64</w:t>
            </w:r>
          </w:p>
        </w:tc>
        <w:tc>
          <w:tcPr>
            <w:tcW w:w="785" w:type="dxa"/>
            <w:tcBorders>
              <w:top w:val="single" w:sz="4" w:space="0" w:color="auto"/>
              <w:left w:val="single" w:sz="4" w:space="0" w:color="auto"/>
              <w:bottom w:val="single" w:sz="4" w:space="0" w:color="auto"/>
              <w:right w:val="single" w:sz="4" w:space="0" w:color="auto"/>
            </w:tcBorders>
          </w:tcPr>
          <w:p w14:paraId="6A412917" w14:textId="41B35DFF" w:rsidR="00455D99" w:rsidRDefault="008A0424" w:rsidP="00455D99">
            <w:pPr>
              <w:jc w:val="right"/>
              <w:rPr>
                <w:bCs/>
                <w:sz w:val="24"/>
              </w:rPr>
            </w:pPr>
            <w:r>
              <w:rPr>
                <w:bCs/>
                <w:sz w:val="24"/>
              </w:rPr>
              <w:t>90,66</w:t>
            </w:r>
          </w:p>
        </w:tc>
      </w:tr>
      <w:tr w:rsidR="00455D99" w14:paraId="3852D311" w14:textId="60D24FEA" w:rsidTr="00455D99">
        <w:tc>
          <w:tcPr>
            <w:tcW w:w="1767" w:type="dxa"/>
            <w:tcBorders>
              <w:top w:val="single" w:sz="4" w:space="0" w:color="auto"/>
              <w:left w:val="single" w:sz="4" w:space="0" w:color="auto"/>
              <w:bottom w:val="single" w:sz="4" w:space="0" w:color="auto"/>
              <w:right w:val="single" w:sz="4" w:space="0" w:color="auto"/>
            </w:tcBorders>
            <w:hideMark/>
          </w:tcPr>
          <w:p w14:paraId="6229FD2B" w14:textId="77777777" w:rsidR="00455D99" w:rsidRDefault="00455D99">
            <w:pPr>
              <w:rPr>
                <w:bCs/>
                <w:sz w:val="24"/>
              </w:rPr>
            </w:pPr>
            <w:r>
              <w:rPr>
                <w:bCs/>
                <w:sz w:val="24"/>
              </w:rPr>
              <w:t>7 PRIHODI OD PRODAJE NEFINANCIJSKE IMOVINE</w:t>
            </w:r>
          </w:p>
        </w:tc>
        <w:tc>
          <w:tcPr>
            <w:tcW w:w="1575" w:type="dxa"/>
            <w:tcBorders>
              <w:top w:val="single" w:sz="4" w:space="0" w:color="auto"/>
              <w:left w:val="single" w:sz="4" w:space="0" w:color="auto"/>
              <w:bottom w:val="single" w:sz="4" w:space="0" w:color="auto"/>
              <w:right w:val="single" w:sz="4" w:space="0" w:color="auto"/>
            </w:tcBorders>
          </w:tcPr>
          <w:p w14:paraId="7FE246F7" w14:textId="1EEBE044" w:rsidR="00455D99" w:rsidRDefault="008A0424" w:rsidP="00455D99">
            <w:pPr>
              <w:spacing w:line="276" w:lineRule="auto"/>
              <w:jc w:val="right"/>
              <w:rPr>
                <w:bCs/>
                <w:sz w:val="24"/>
              </w:rPr>
            </w:pPr>
            <w:r>
              <w:rPr>
                <w:bCs/>
                <w:sz w:val="24"/>
              </w:rPr>
              <w:t>0,00</w:t>
            </w:r>
          </w:p>
        </w:tc>
        <w:tc>
          <w:tcPr>
            <w:tcW w:w="1582" w:type="dxa"/>
            <w:tcBorders>
              <w:top w:val="single" w:sz="4" w:space="0" w:color="auto"/>
              <w:left w:val="single" w:sz="4" w:space="0" w:color="auto"/>
              <w:bottom w:val="single" w:sz="4" w:space="0" w:color="auto"/>
              <w:right w:val="single" w:sz="4" w:space="0" w:color="auto"/>
            </w:tcBorders>
          </w:tcPr>
          <w:p w14:paraId="26C96499" w14:textId="2E3B0706" w:rsidR="00455D99" w:rsidRDefault="008A0424" w:rsidP="00455D99">
            <w:pPr>
              <w:spacing w:line="276" w:lineRule="auto"/>
              <w:jc w:val="right"/>
              <w:rPr>
                <w:bCs/>
                <w:sz w:val="24"/>
              </w:rPr>
            </w:pPr>
            <w:r>
              <w:rPr>
                <w:bCs/>
                <w:sz w:val="24"/>
              </w:rPr>
              <w:t>0,00</w:t>
            </w:r>
          </w:p>
        </w:tc>
        <w:tc>
          <w:tcPr>
            <w:tcW w:w="2230" w:type="dxa"/>
            <w:tcBorders>
              <w:top w:val="single" w:sz="4" w:space="0" w:color="auto"/>
              <w:left w:val="single" w:sz="4" w:space="0" w:color="auto"/>
              <w:bottom w:val="single" w:sz="4" w:space="0" w:color="auto"/>
              <w:right w:val="single" w:sz="4" w:space="0" w:color="auto"/>
            </w:tcBorders>
          </w:tcPr>
          <w:p w14:paraId="17250698" w14:textId="650F2317" w:rsidR="00455D99" w:rsidRDefault="008A0424" w:rsidP="00455D99">
            <w:pPr>
              <w:spacing w:line="276" w:lineRule="auto"/>
              <w:jc w:val="right"/>
              <w:rPr>
                <w:bCs/>
                <w:sz w:val="24"/>
              </w:rPr>
            </w:pPr>
            <w:r>
              <w:rPr>
                <w:bCs/>
                <w:sz w:val="24"/>
              </w:rPr>
              <w:t>0,00</w:t>
            </w:r>
          </w:p>
        </w:tc>
        <w:tc>
          <w:tcPr>
            <w:tcW w:w="1123" w:type="dxa"/>
            <w:tcBorders>
              <w:top w:val="single" w:sz="4" w:space="0" w:color="auto"/>
              <w:left w:val="single" w:sz="4" w:space="0" w:color="auto"/>
              <w:bottom w:val="single" w:sz="4" w:space="0" w:color="auto"/>
              <w:right w:val="single" w:sz="4" w:space="0" w:color="auto"/>
            </w:tcBorders>
          </w:tcPr>
          <w:p w14:paraId="027AB3DD" w14:textId="622877E8" w:rsidR="00455D99" w:rsidRDefault="008A0424" w:rsidP="00455D99">
            <w:pPr>
              <w:spacing w:line="276" w:lineRule="auto"/>
              <w:jc w:val="right"/>
              <w:rPr>
                <w:bCs/>
                <w:sz w:val="24"/>
              </w:rPr>
            </w:pPr>
            <w:r>
              <w:rPr>
                <w:bCs/>
                <w:sz w:val="24"/>
              </w:rPr>
              <w:t>0,00</w:t>
            </w:r>
          </w:p>
        </w:tc>
        <w:tc>
          <w:tcPr>
            <w:tcW w:w="785" w:type="dxa"/>
            <w:tcBorders>
              <w:top w:val="single" w:sz="4" w:space="0" w:color="auto"/>
              <w:left w:val="single" w:sz="4" w:space="0" w:color="auto"/>
              <w:bottom w:val="single" w:sz="4" w:space="0" w:color="auto"/>
              <w:right w:val="single" w:sz="4" w:space="0" w:color="auto"/>
            </w:tcBorders>
          </w:tcPr>
          <w:p w14:paraId="7F50A7CF" w14:textId="3B0887AF" w:rsidR="00455D99" w:rsidRDefault="008A0424" w:rsidP="00455D99">
            <w:pPr>
              <w:jc w:val="right"/>
              <w:rPr>
                <w:bCs/>
                <w:sz w:val="24"/>
              </w:rPr>
            </w:pPr>
            <w:r>
              <w:rPr>
                <w:bCs/>
                <w:sz w:val="24"/>
              </w:rPr>
              <w:t>0,00</w:t>
            </w:r>
          </w:p>
        </w:tc>
      </w:tr>
      <w:tr w:rsidR="00455D99" w14:paraId="66169DA5" w14:textId="5442AE4D" w:rsidTr="00455D99">
        <w:tc>
          <w:tcPr>
            <w:tcW w:w="1767"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780C57" w14:textId="77777777" w:rsidR="00455D99" w:rsidRDefault="00455D99">
            <w:pPr>
              <w:rPr>
                <w:bCs/>
                <w:sz w:val="24"/>
              </w:rPr>
            </w:pPr>
            <w:r>
              <w:rPr>
                <w:bCs/>
                <w:sz w:val="24"/>
              </w:rPr>
              <w:t>RASHODI UKUPNO</w:t>
            </w:r>
          </w:p>
        </w:tc>
        <w:tc>
          <w:tcPr>
            <w:tcW w:w="157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47E5C4C" w14:textId="31D739C0" w:rsidR="008A0424" w:rsidRDefault="008A0424" w:rsidP="008A0424">
            <w:pPr>
              <w:spacing w:line="276" w:lineRule="auto"/>
              <w:jc w:val="right"/>
              <w:rPr>
                <w:b/>
                <w:sz w:val="24"/>
              </w:rPr>
            </w:pPr>
            <w:r>
              <w:rPr>
                <w:b/>
                <w:sz w:val="24"/>
              </w:rPr>
              <w:t>962.131.50</w:t>
            </w:r>
          </w:p>
        </w:tc>
        <w:tc>
          <w:tcPr>
            <w:tcW w:w="158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A7784B" w14:textId="2E2484D5" w:rsidR="00455D99" w:rsidRDefault="008A0424" w:rsidP="00455D99">
            <w:pPr>
              <w:spacing w:line="276" w:lineRule="auto"/>
              <w:jc w:val="right"/>
              <w:rPr>
                <w:b/>
                <w:sz w:val="24"/>
              </w:rPr>
            </w:pPr>
            <w:r>
              <w:rPr>
                <w:b/>
                <w:sz w:val="24"/>
              </w:rPr>
              <w:t>1.341.192,00</w:t>
            </w:r>
          </w:p>
        </w:tc>
        <w:tc>
          <w:tcPr>
            <w:tcW w:w="223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9BEC749" w14:textId="234BBF5B" w:rsidR="00455D99" w:rsidRDefault="008A0424" w:rsidP="00455D99">
            <w:pPr>
              <w:spacing w:line="276" w:lineRule="auto"/>
              <w:jc w:val="right"/>
              <w:rPr>
                <w:b/>
                <w:sz w:val="24"/>
              </w:rPr>
            </w:pPr>
            <w:r>
              <w:rPr>
                <w:b/>
                <w:sz w:val="24"/>
              </w:rPr>
              <w:t>1.276.322,62</w:t>
            </w:r>
          </w:p>
        </w:tc>
        <w:tc>
          <w:tcPr>
            <w:tcW w:w="112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6F0270B" w14:textId="63279309" w:rsidR="00455D99" w:rsidRDefault="008A0424" w:rsidP="00455D99">
            <w:pPr>
              <w:spacing w:line="276" w:lineRule="auto"/>
              <w:jc w:val="right"/>
              <w:rPr>
                <w:bCs/>
                <w:sz w:val="24"/>
              </w:rPr>
            </w:pPr>
            <w:r>
              <w:rPr>
                <w:bCs/>
                <w:sz w:val="24"/>
              </w:rPr>
              <w:t>132,66</w:t>
            </w:r>
          </w:p>
        </w:tc>
        <w:tc>
          <w:tcPr>
            <w:tcW w:w="78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D25B4CA" w14:textId="5E765F4C" w:rsidR="00455D99" w:rsidRDefault="008A0424" w:rsidP="00455D99">
            <w:pPr>
              <w:jc w:val="right"/>
              <w:rPr>
                <w:bCs/>
                <w:sz w:val="24"/>
              </w:rPr>
            </w:pPr>
            <w:r>
              <w:rPr>
                <w:bCs/>
                <w:sz w:val="24"/>
              </w:rPr>
              <w:t>95,16</w:t>
            </w:r>
          </w:p>
        </w:tc>
      </w:tr>
      <w:tr w:rsidR="00455D99" w14:paraId="4EBD587E" w14:textId="4A9563AD" w:rsidTr="00455D99">
        <w:tc>
          <w:tcPr>
            <w:tcW w:w="1767" w:type="dxa"/>
            <w:tcBorders>
              <w:top w:val="single" w:sz="4" w:space="0" w:color="auto"/>
              <w:left w:val="single" w:sz="4" w:space="0" w:color="auto"/>
              <w:bottom w:val="single" w:sz="4" w:space="0" w:color="auto"/>
              <w:right w:val="single" w:sz="4" w:space="0" w:color="auto"/>
            </w:tcBorders>
            <w:hideMark/>
          </w:tcPr>
          <w:p w14:paraId="0CAABC2E" w14:textId="77777777" w:rsidR="00455D99" w:rsidRDefault="00455D99">
            <w:pPr>
              <w:rPr>
                <w:bCs/>
                <w:sz w:val="24"/>
              </w:rPr>
            </w:pPr>
            <w:r>
              <w:rPr>
                <w:bCs/>
                <w:sz w:val="24"/>
              </w:rPr>
              <w:t>3 RASHODI POSLOVANJA</w:t>
            </w:r>
          </w:p>
        </w:tc>
        <w:tc>
          <w:tcPr>
            <w:tcW w:w="1575" w:type="dxa"/>
            <w:tcBorders>
              <w:top w:val="single" w:sz="4" w:space="0" w:color="auto"/>
              <w:left w:val="single" w:sz="4" w:space="0" w:color="auto"/>
              <w:bottom w:val="single" w:sz="4" w:space="0" w:color="auto"/>
              <w:right w:val="single" w:sz="4" w:space="0" w:color="auto"/>
            </w:tcBorders>
          </w:tcPr>
          <w:p w14:paraId="0D01E025" w14:textId="0CBB20C8" w:rsidR="00455D99" w:rsidRDefault="008A0424" w:rsidP="00455D99">
            <w:pPr>
              <w:spacing w:line="276" w:lineRule="auto"/>
              <w:jc w:val="right"/>
              <w:rPr>
                <w:bCs/>
                <w:sz w:val="24"/>
              </w:rPr>
            </w:pPr>
            <w:r>
              <w:rPr>
                <w:bCs/>
                <w:sz w:val="24"/>
              </w:rPr>
              <w:t>944.430,71</w:t>
            </w:r>
          </w:p>
        </w:tc>
        <w:tc>
          <w:tcPr>
            <w:tcW w:w="1582" w:type="dxa"/>
            <w:tcBorders>
              <w:top w:val="single" w:sz="4" w:space="0" w:color="auto"/>
              <w:left w:val="single" w:sz="4" w:space="0" w:color="auto"/>
              <w:bottom w:val="single" w:sz="4" w:space="0" w:color="auto"/>
              <w:right w:val="single" w:sz="4" w:space="0" w:color="auto"/>
            </w:tcBorders>
          </w:tcPr>
          <w:p w14:paraId="1C009E18" w14:textId="4F8E0955" w:rsidR="00455D99" w:rsidRDefault="008A0424" w:rsidP="00455D99">
            <w:pPr>
              <w:spacing w:line="276" w:lineRule="auto"/>
              <w:jc w:val="right"/>
              <w:rPr>
                <w:bCs/>
                <w:sz w:val="24"/>
              </w:rPr>
            </w:pPr>
            <w:r>
              <w:rPr>
                <w:bCs/>
                <w:sz w:val="24"/>
              </w:rPr>
              <w:t>1.142.381,00</w:t>
            </w:r>
          </w:p>
        </w:tc>
        <w:tc>
          <w:tcPr>
            <w:tcW w:w="2230" w:type="dxa"/>
            <w:tcBorders>
              <w:top w:val="single" w:sz="4" w:space="0" w:color="auto"/>
              <w:left w:val="single" w:sz="4" w:space="0" w:color="auto"/>
              <w:bottom w:val="single" w:sz="4" w:space="0" w:color="auto"/>
              <w:right w:val="single" w:sz="4" w:space="0" w:color="auto"/>
            </w:tcBorders>
          </w:tcPr>
          <w:p w14:paraId="32F34597" w14:textId="1754D937" w:rsidR="00455D99" w:rsidRDefault="008A0424" w:rsidP="00455D99">
            <w:pPr>
              <w:spacing w:line="276" w:lineRule="auto"/>
              <w:jc w:val="right"/>
              <w:rPr>
                <w:bCs/>
                <w:sz w:val="24"/>
              </w:rPr>
            </w:pPr>
            <w:r>
              <w:rPr>
                <w:bCs/>
                <w:sz w:val="24"/>
              </w:rPr>
              <w:t>1.078.961,22</w:t>
            </w:r>
          </w:p>
        </w:tc>
        <w:tc>
          <w:tcPr>
            <w:tcW w:w="1123" w:type="dxa"/>
            <w:tcBorders>
              <w:top w:val="single" w:sz="4" w:space="0" w:color="auto"/>
              <w:left w:val="single" w:sz="4" w:space="0" w:color="auto"/>
              <w:bottom w:val="single" w:sz="4" w:space="0" w:color="auto"/>
              <w:right w:val="single" w:sz="4" w:space="0" w:color="auto"/>
            </w:tcBorders>
          </w:tcPr>
          <w:p w14:paraId="39C17BF6" w14:textId="6DE644E0" w:rsidR="00455D99" w:rsidRDefault="008A0424" w:rsidP="00455D99">
            <w:pPr>
              <w:spacing w:line="276" w:lineRule="auto"/>
              <w:jc w:val="right"/>
              <w:rPr>
                <w:bCs/>
                <w:sz w:val="24"/>
              </w:rPr>
            </w:pPr>
            <w:r>
              <w:rPr>
                <w:bCs/>
                <w:sz w:val="24"/>
              </w:rPr>
              <w:t>114,24</w:t>
            </w:r>
          </w:p>
        </w:tc>
        <w:tc>
          <w:tcPr>
            <w:tcW w:w="785" w:type="dxa"/>
            <w:tcBorders>
              <w:top w:val="single" w:sz="4" w:space="0" w:color="auto"/>
              <w:left w:val="single" w:sz="4" w:space="0" w:color="auto"/>
              <w:bottom w:val="single" w:sz="4" w:space="0" w:color="auto"/>
              <w:right w:val="single" w:sz="4" w:space="0" w:color="auto"/>
            </w:tcBorders>
          </w:tcPr>
          <w:p w14:paraId="601DC9D3" w14:textId="498D5DC0" w:rsidR="00455D99" w:rsidRDefault="008A0424" w:rsidP="00455D99">
            <w:pPr>
              <w:jc w:val="right"/>
              <w:rPr>
                <w:bCs/>
                <w:sz w:val="24"/>
              </w:rPr>
            </w:pPr>
            <w:r>
              <w:rPr>
                <w:bCs/>
                <w:sz w:val="24"/>
              </w:rPr>
              <w:t>94,45</w:t>
            </w:r>
          </w:p>
        </w:tc>
      </w:tr>
      <w:tr w:rsidR="00455D99" w14:paraId="349B9E08" w14:textId="71D485A8" w:rsidTr="00455D99">
        <w:tc>
          <w:tcPr>
            <w:tcW w:w="1767" w:type="dxa"/>
            <w:tcBorders>
              <w:top w:val="single" w:sz="4" w:space="0" w:color="auto"/>
              <w:left w:val="single" w:sz="4" w:space="0" w:color="auto"/>
              <w:bottom w:val="single" w:sz="4" w:space="0" w:color="auto"/>
              <w:right w:val="single" w:sz="4" w:space="0" w:color="auto"/>
            </w:tcBorders>
            <w:hideMark/>
          </w:tcPr>
          <w:p w14:paraId="50F8C897" w14:textId="77777777" w:rsidR="00455D99" w:rsidRDefault="00455D99">
            <w:pPr>
              <w:rPr>
                <w:bCs/>
                <w:sz w:val="24"/>
              </w:rPr>
            </w:pPr>
            <w:r>
              <w:rPr>
                <w:bCs/>
                <w:sz w:val="24"/>
              </w:rPr>
              <w:t>4 RASHODI ZA NABAVU NEFINANCIJSKE IMOVINE</w:t>
            </w:r>
          </w:p>
        </w:tc>
        <w:tc>
          <w:tcPr>
            <w:tcW w:w="1575" w:type="dxa"/>
            <w:tcBorders>
              <w:top w:val="single" w:sz="4" w:space="0" w:color="auto"/>
              <w:left w:val="single" w:sz="4" w:space="0" w:color="auto"/>
              <w:bottom w:val="single" w:sz="4" w:space="0" w:color="auto"/>
              <w:right w:val="single" w:sz="4" w:space="0" w:color="auto"/>
            </w:tcBorders>
          </w:tcPr>
          <w:p w14:paraId="73343B7E" w14:textId="459CEB44" w:rsidR="00455D99" w:rsidRDefault="008A0424" w:rsidP="00455D99">
            <w:pPr>
              <w:spacing w:line="276" w:lineRule="auto"/>
              <w:jc w:val="right"/>
              <w:rPr>
                <w:bCs/>
                <w:sz w:val="24"/>
              </w:rPr>
            </w:pPr>
            <w:r>
              <w:rPr>
                <w:bCs/>
                <w:sz w:val="24"/>
              </w:rPr>
              <w:t>17.700,79</w:t>
            </w:r>
          </w:p>
        </w:tc>
        <w:tc>
          <w:tcPr>
            <w:tcW w:w="1582" w:type="dxa"/>
            <w:tcBorders>
              <w:top w:val="single" w:sz="4" w:space="0" w:color="auto"/>
              <w:left w:val="single" w:sz="4" w:space="0" w:color="auto"/>
              <w:bottom w:val="single" w:sz="4" w:space="0" w:color="auto"/>
              <w:right w:val="single" w:sz="4" w:space="0" w:color="auto"/>
            </w:tcBorders>
          </w:tcPr>
          <w:p w14:paraId="393A1E84" w14:textId="446FE9CD" w:rsidR="00455D99" w:rsidRDefault="008A0424" w:rsidP="00455D99">
            <w:pPr>
              <w:spacing w:line="276" w:lineRule="auto"/>
              <w:jc w:val="right"/>
              <w:rPr>
                <w:bCs/>
                <w:sz w:val="24"/>
              </w:rPr>
            </w:pPr>
            <w:r>
              <w:rPr>
                <w:bCs/>
                <w:sz w:val="24"/>
              </w:rPr>
              <w:t>198.811,00</w:t>
            </w:r>
          </w:p>
        </w:tc>
        <w:tc>
          <w:tcPr>
            <w:tcW w:w="2230" w:type="dxa"/>
            <w:tcBorders>
              <w:top w:val="single" w:sz="4" w:space="0" w:color="auto"/>
              <w:left w:val="single" w:sz="4" w:space="0" w:color="auto"/>
              <w:bottom w:val="single" w:sz="4" w:space="0" w:color="auto"/>
              <w:right w:val="single" w:sz="4" w:space="0" w:color="auto"/>
            </w:tcBorders>
          </w:tcPr>
          <w:p w14:paraId="05B18C11" w14:textId="3DC2CFC4" w:rsidR="00455D99" w:rsidRDefault="008A0424" w:rsidP="00455D99">
            <w:pPr>
              <w:spacing w:line="276" w:lineRule="auto"/>
              <w:jc w:val="right"/>
              <w:rPr>
                <w:bCs/>
                <w:sz w:val="24"/>
              </w:rPr>
            </w:pPr>
            <w:r>
              <w:rPr>
                <w:bCs/>
                <w:sz w:val="24"/>
              </w:rPr>
              <w:t>197.361,40</w:t>
            </w:r>
          </w:p>
        </w:tc>
        <w:tc>
          <w:tcPr>
            <w:tcW w:w="1123" w:type="dxa"/>
            <w:tcBorders>
              <w:top w:val="single" w:sz="4" w:space="0" w:color="auto"/>
              <w:left w:val="single" w:sz="4" w:space="0" w:color="auto"/>
              <w:bottom w:val="single" w:sz="4" w:space="0" w:color="auto"/>
              <w:right w:val="single" w:sz="4" w:space="0" w:color="auto"/>
            </w:tcBorders>
          </w:tcPr>
          <w:p w14:paraId="0757210D" w14:textId="436D511E" w:rsidR="00455D99" w:rsidRDefault="008A0424" w:rsidP="00455D99">
            <w:pPr>
              <w:spacing w:line="276" w:lineRule="auto"/>
              <w:jc w:val="right"/>
              <w:rPr>
                <w:bCs/>
                <w:sz w:val="24"/>
              </w:rPr>
            </w:pPr>
            <w:r>
              <w:rPr>
                <w:bCs/>
                <w:sz w:val="24"/>
              </w:rPr>
              <w:t>1.114,99</w:t>
            </w:r>
          </w:p>
        </w:tc>
        <w:tc>
          <w:tcPr>
            <w:tcW w:w="785" w:type="dxa"/>
            <w:tcBorders>
              <w:top w:val="single" w:sz="4" w:space="0" w:color="auto"/>
              <w:left w:val="single" w:sz="4" w:space="0" w:color="auto"/>
              <w:bottom w:val="single" w:sz="4" w:space="0" w:color="auto"/>
              <w:right w:val="single" w:sz="4" w:space="0" w:color="auto"/>
            </w:tcBorders>
          </w:tcPr>
          <w:p w14:paraId="01186E5A" w14:textId="757E23FD" w:rsidR="00455D99" w:rsidRDefault="008A0424" w:rsidP="00455D99">
            <w:pPr>
              <w:jc w:val="right"/>
              <w:rPr>
                <w:bCs/>
                <w:sz w:val="24"/>
              </w:rPr>
            </w:pPr>
            <w:r>
              <w:rPr>
                <w:bCs/>
                <w:sz w:val="24"/>
              </w:rPr>
              <w:t>99,27</w:t>
            </w:r>
          </w:p>
        </w:tc>
      </w:tr>
      <w:tr w:rsidR="00455D99" w14:paraId="048C5D50" w14:textId="214E30F7" w:rsidTr="00455D99">
        <w:tc>
          <w:tcPr>
            <w:tcW w:w="1767" w:type="dxa"/>
            <w:tcBorders>
              <w:top w:val="single" w:sz="4" w:space="0" w:color="auto"/>
              <w:left w:val="single" w:sz="4" w:space="0" w:color="auto"/>
              <w:bottom w:val="single" w:sz="4" w:space="0" w:color="auto"/>
              <w:right w:val="single" w:sz="4" w:space="0" w:color="auto"/>
            </w:tcBorders>
            <w:hideMark/>
          </w:tcPr>
          <w:p w14:paraId="510A561F" w14:textId="77777777" w:rsidR="00455D99" w:rsidRDefault="00455D99">
            <w:pPr>
              <w:rPr>
                <w:bCs/>
                <w:sz w:val="24"/>
              </w:rPr>
            </w:pPr>
            <w:r>
              <w:rPr>
                <w:bCs/>
                <w:sz w:val="24"/>
              </w:rPr>
              <w:t>RAZLIKA – VIŠAK/MANJAK</w:t>
            </w:r>
          </w:p>
        </w:tc>
        <w:tc>
          <w:tcPr>
            <w:tcW w:w="1575" w:type="dxa"/>
            <w:tcBorders>
              <w:top w:val="single" w:sz="4" w:space="0" w:color="auto"/>
              <w:left w:val="single" w:sz="4" w:space="0" w:color="auto"/>
              <w:bottom w:val="single" w:sz="4" w:space="0" w:color="auto"/>
              <w:right w:val="single" w:sz="4" w:space="0" w:color="auto"/>
            </w:tcBorders>
          </w:tcPr>
          <w:p w14:paraId="1496CC77" w14:textId="6F670D5B" w:rsidR="00455D99" w:rsidRDefault="008A0424" w:rsidP="00455D99">
            <w:pPr>
              <w:spacing w:line="276" w:lineRule="auto"/>
              <w:jc w:val="right"/>
              <w:rPr>
                <w:b/>
                <w:sz w:val="24"/>
              </w:rPr>
            </w:pPr>
            <w:r>
              <w:rPr>
                <w:b/>
                <w:sz w:val="24"/>
              </w:rPr>
              <w:t>-5.119,27</w:t>
            </w:r>
          </w:p>
        </w:tc>
        <w:tc>
          <w:tcPr>
            <w:tcW w:w="1582" w:type="dxa"/>
            <w:tcBorders>
              <w:top w:val="single" w:sz="4" w:space="0" w:color="auto"/>
              <w:left w:val="single" w:sz="4" w:space="0" w:color="auto"/>
              <w:bottom w:val="single" w:sz="4" w:space="0" w:color="auto"/>
              <w:right w:val="single" w:sz="4" w:space="0" w:color="auto"/>
            </w:tcBorders>
          </w:tcPr>
          <w:p w14:paraId="782EA59A" w14:textId="58ED5D34" w:rsidR="00455D99" w:rsidRDefault="008A0424" w:rsidP="00455D99">
            <w:pPr>
              <w:spacing w:line="276" w:lineRule="auto"/>
              <w:jc w:val="right"/>
              <w:rPr>
                <w:b/>
                <w:sz w:val="24"/>
              </w:rPr>
            </w:pPr>
            <w:r>
              <w:rPr>
                <w:b/>
                <w:sz w:val="24"/>
              </w:rPr>
              <w:t>-4.390,00</w:t>
            </w:r>
          </w:p>
        </w:tc>
        <w:tc>
          <w:tcPr>
            <w:tcW w:w="2230" w:type="dxa"/>
            <w:tcBorders>
              <w:top w:val="single" w:sz="4" w:space="0" w:color="auto"/>
              <w:left w:val="single" w:sz="4" w:space="0" w:color="auto"/>
              <w:bottom w:val="single" w:sz="4" w:space="0" w:color="auto"/>
              <w:right w:val="single" w:sz="4" w:space="0" w:color="auto"/>
            </w:tcBorders>
          </w:tcPr>
          <w:p w14:paraId="309403E0" w14:textId="720578CE" w:rsidR="00455D99" w:rsidRDefault="008A0424" w:rsidP="00455D99">
            <w:pPr>
              <w:spacing w:line="276" w:lineRule="auto"/>
              <w:jc w:val="right"/>
              <w:rPr>
                <w:b/>
                <w:sz w:val="24"/>
              </w:rPr>
            </w:pPr>
            <w:r>
              <w:rPr>
                <w:b/>
                <w:sz w:val="24"/>
              </w:rPr>
              <w:t>-64.333,29</w:t>
            </w:r>
          </w:p>
        </w:tc>
        <w:tc>
          <w:tcPr>
            <w:tcW w:w="1123" w:type="dxa"/>
            <w:tcBorders>
              <w:top w:val="single" w:sz="4" w:space="0" w:color="auto"/>
              <w:left w:val="single" w:sz="4" w:space="0" w:color="auto"/>
              <w:bottom w:val="single" w:sz="4" w:space="0" w:color="auto"/>
              <w:right w:val="single" w:sz="4" w:space="0" w:color="auto"/>
            </w:tcBorders>
          </w:tcPr>
          <w:p w14:paraId="396576D3" w14:textId="70805B86" w:rsidR="00455D99" w:rsidRDefault="008A0424" w:rsidP="00455D99">
            <w:pPr>
              <w:spacing w:line="276" w:lineRule="auto"/>
              <w:jc w:val="right"/>
              <w:rPr>
                <w:bCs/>
                <w:sz w:val="24"/>
              </w:rPr>
            </w:pPr>
            <w:r>
              <w:rPr>
                <w:bCs/>
                <w:sz w:val="24"/>
              </w:rPr>
              <w:t>1.256,69</w:t>
            </w:r>
          </w:p>
        </w:tc>
        <w:tc>
          <w:tcPr>
            <w:tcW w:w="785" w:type="dxa"/>
            <w:tcBorders>
              <w:top w:val="single" w:sz="4" w:space="0" w:color="auto"/>
              <w:left w:val="single" w:sz="4" w:space="0" w:color="auto"/>
              <w:bottom w:val="single" w:sz="4" w:space="0" w:color="auto"/>
              <w:right w:val="single" w:sz="4" w:space="0" w:color="auto"/>
            </w:tcBorders>
          </w:tcPr>
          <w:p w14:paraId="4FB92509" w14:textId="3E9E5E4B" w:rsidR="00455D99" w:rsidRDefault="008A0424" w:rsidP="00455D99">
            <w:pPr>
              <w:jc w:val="right"/>
              <w:rPr>
                <w:bCs/>
                <w:sz w:val="24"/>
              </w:rPr>
            </w:pPr>
            <w:r>
              <w:rPr>
                <w:bCs/>
                <w:sz w:val="24"/>
              </w:rPr>
              <w:t>1.465,45</w:t>
            </w:r>
          </w:p>
        </w:tc>
      </w:tr>
    </w:tbl>
    <w:p w14:paraId="39DA86DE" w14:textId="39DC0E99" w:rsidR="00B230FE" w:rsidRDefault="00B230FE" w:rsidP="00A072A4">
      <w:pPr>
        <w:rPr>
          <w:b/>
          <w:sz w:val="24"/>
        </w:rPr>
      </w:pPr>
    </w:p>
    <w:p w14:paraId="29086D47" w14:textId="3B2DACEB" w:rsidR="00417CC3" w:rsidRPr="00CA1952" w:rsidRDefault="00A072A4" w:rsidP="00417CC3">
      <w:pPr>
        <w:rPr>
          <w:b/>
          <w:bCs/>
          <w:sz w:val="24"/>
        </w:rPr>
      </w:pPr>
      <w:r>
        <w:rPr>
          <w:bCs/>
          <w:sz w:val="24"/>
        </w:rPr>
        <w:t>U</w:t>
      </w:r>
      <w:r>
        <w:rPr>
          <w:b/>
          <w:sz w:val="24"/>
        </w:rPr>
        <w:t xml:space="preserve"> </w:t>
      </w:r>
      <w:r>
        <w:rPr>
          <w:bCs/>
          <w:sz w:val="24"/>
        </w:rPr>
        <w:t>razdoblju od 01.01.202</w:t>
      </w:r>
      <w:r w:rsidR="00A75339">
        <w:rPr>
          <w:bCs/>
          <w:sz w:val="24"/>
        </w:rPr>
        <w:t>5</w:t>
      </w:r>
      <w:r>
        <w:rPr>
          <w:bCs/>
          <w:sz w:val="24"/>
        </w:rPr>
        <w:t>. - 31.12.202</w:t>
      </w:r>
      <w:r w:rsidR="00A75339">
        <w:rPr>
          <w:bCs/>
          <w:sz w:val="24"/>
        </w:rPr>
        <w:t>5</w:t>
      </w:r>
      <w:r>
        <w:rPr>
          <w:bCs/>
          <w:sz w:val="24"/>
        </w:rPr>
        <w:t xml:space="preserve"> godine ostvaren je manjak od </w:t>
      </w:r>
      <w:r w:rsidR="00A75339" w:rsidRPr="001557F8">
        <w:rPr>
          <w:b/>
          <w:sz w:val="24"/>
        </w:rPr>
        <w:t>64.333,29</w:t>
      </w:r>
      <w:r w:rsidRPr="001557F8">
        <w:rPr>
          <w:b/>
          <w:sz w:val="24"/>
        </w:rPr>
        <w:t xml:space="preserve"> eura</w:t>
      </w:r>
      <w:r w:rsidR="00A75339">
        <w:rPr>
          <w:bCs/>
          <w:sz w:val="24"/>
        </w:rPr>
        <w:t xml:space="preserve">. Radi se o fiktivnom manjku zbog ukidanja konta 193 odnosno konta za vremenska razgraničenja, pa je trošak plaće za 12 mjesec, kao i pojedinih računa za 12 mjesec knjižen u 12 mjesecu, isplata plaće i računa, odnosno prihod za iste je bila u siječnju 2026. godine. Ujedno se radi i o manjku od nefinancijske imovine nabavljene iz vlastitih sredstava iz viškova prihoda od 2024. godine. </w:t>
      </w:r>
    </w:p>
    <w:p w14:paraId="1D9DC014" w14:textId="43550566" w:rsidR="00A072A4" w:rsidRDefault="00A072A4" w:rsidP="00A072A4">
      <w:pPr>
        <w:jc w:val="both"/>
        <w:rPr>
          <w:bCs/>
          <w:sz w:val="24"/>
        </w:rPr>
      </w:pPr>
    </w:p>
    <w:p w14:paraId="4A28E31E" w14:textId="77777777" w:rsidR="00A072A4" w:rsidRDefault="00A072A4" w:rsidP="00A072A4">
      <w:pPr>
        <w:rPr>
          <w:b/>
          <w:sz w:val="24"/>
        </w:rPr>
      </w:pPr>
    </w:p>
    <w:p w14:paraId="34E91FDB" w14:textId="6792BEE9" w:rsidR="00FF73E1" w:rsidRDefault="00FF73E1" w:rsidP="00FF73E1">
      <w:pPr>
        <w:rPr>
          <w:b/>
          <w:sz w:val="24"/>
        </w:rPr>
      </w:pPr>
    </w:p>
    <w:tbl>
      <w:tblPr>
        <w:tblStyle w:val="Reetkatablice"/>
        <w:tblpPr w:leftFromText="180" w:rightFromText="180" w:vertAnchor="text" w:horzAnchor="margin" w:tblpY="-53"/>
        <w:tblW w:w="0" w:type="auto"/>
        <w:tblInd w:w="0" w:type="dxa"/>
        <w:tblLook w:val="04A0" w:firstRow="1" w:lastRow="0" w:firstColumn="1" w:lastColumn="0" w:noHBand="0" w:noVBand="1"/>
      </w:tblPr>
      <w:tblGrid>
        <w:gridCol w:w="1763"/>
        <w:gridCol w:w="1554"/>
        <w:gridCol w:w="1392"/>
        <w:gridCol w:w="2230"/>
        <w:gridCol w:w="1192"/>
        <w:gridCol w:w="931"/>
      </w:tblGrid>
      <w:tr w:rsidR="00DE121D" w14:paraId="5B8CAAD4" w14:textId="25BF2BF7" w:rsidTr="000A1783">
        <w:trPr>
          <w:trHeight w:val="983"/>
        </w:trPr>
        <w:tc>
          <w:tcPr>
            <w:tcW w:w="9062" w:type="dxa"/>
            <w:gridSpan w:val="6"/>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32066784" w14:textId="0BF0EC67" w:rsidR="00DE121D" w:rsidRDefault="00DE121D" w:rsidP="00DE121D">
            <w:pPr>
              <w:tabs>
                <w:tab w:val="left" w:pos="2880"/>
              </w:tabs>
              <w:rPr>
                <w:bCs/>
                <w:sz w:val="24"/>
              </w:rPr>
            </w:pPr>
            <w:r>
              <w:rPr>
                <w:bCs/>
                <w:sz w:val="24"/>
              </w:rPr>
              <w:lastRenderedPageBreak/>
              <w:tab/>
            </w:r>
            <w:r w:rsidRPr="00DE121D">
              <w:rPr>
                <w:b/>
                <w:sz w:val="24"/>
              </w:rPr>
              <w:t>PRENESENI VIŠAK ILI PRENESENI MANJAK</w:t>
            </w:r>
          </w:p>
        </w:tc>
      </w:tr>
      <w:tr w:rsidR="007C7A2A" w14:paraId="2A4CBE34" w14:textId="3ABE030D" w:rsidTr="00DE121D">
        <w:tc>
          <w:tcPr>
            <w:tcW w:w="1763"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E77DE83" w14:textId="5384F617" w:rsidR="007C7A2A" w:rsidRDefault="007C7A2A" w:rsidP="007C7A2A">
            <w:pPr>
              <w:rPr>
                <w:b/>
                <w:sz w:val="24"/>
              </w:rPr>
            </w:pPr>
            <w:r>
              <w:rPr>
                <w:bCs/>
                <w:sz w:val="24"/>
              </w:rPr>
              <w:t xml:space="preserve">Brojčana oznaka i naziv </w:t>
            </w:r>
          </w:p>
        </w:tc>
        <w:tc>
          <w:tcPr>
            <w:tcW w:w="1554"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7A02C26" w14:textId="6EAAB254" w:rsidR="007C7A2A" w:rsidRDefault="007C7A2A" w:rsidP="007C7A2A">
            <w:pPr>
              <w:rPr>
                <w:b/>
                <w:sz w:val="24"/>
              </w:rPr>
            </w:pPr>
            <w:r>
              <w:rPr>
                <w:bCs/>
                <w:sz w:val="24"/>
              </w:rPr>
              <w:t>Ostvarenje/ izvršenje 31.12.2024</w:t>
            </w:r>
          </w:p>
        </w:tc>
        <w:tc>
          <w:tcPr>
            <w:tcW w:w="139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6CA584A" w14:textId="7405A898" w:rsidR="007C7A2A" w:rsidRDefault="007C7A2A" w:rsidP="007C7A2A">
            <w:pPr>
              <w:rPr>
                <w:b/>
                <w:sz w:val="24"/>
              </w:rPr>
            </w:pPr>
            <w:r>
              <w:rPr>
                <w:bCs/>
                <w:sz w:val="24"/>
              </w:rPr>
              <w:t>Rebalans za 2025. godine</w:t>
            </w:r>
          </w:p>
        </w:tc>
        <w:tc>
          <w:tcPr>
            <w:tcW w:w="2230"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BA9E859" w14:textId="63E2D6C5" w:rsidR="007C7A2A" w:rsidRDefault="007C7A2A" w:rsidP="007C7A2A">
            <w:pPr>
              <w:rPr>
                <w:b/>
                <w:sz w:val="24"/>
              </w:rPr>
            </w:pPr>
            <w:r>
              <w:rPr>
                <w:bCs/>
                <w:sz w:val="24"/>
              </w:rPr>
              <w:t>Ostvarenje/izvršenje 31.12.2025</w:t>
            </w:r>
          </w:p>
        </w:tc>
        <w:tc>
          <w:tcPr>
            <w:tcW w:w="119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5634B6" w14:textId="77777777" w:rsidR="007C7A2A" w:rsidRDefault="007C7A2A" w:rsidP="007C7A2A">
            <w:pPr>
              <w:rPr>
                <w:bCs/>
                <w:sz w:val="24"/>
              </w:rPr>
            </w:pPr>
            <w:r>
              <w:rPr>
                <w:bCs/>
                <w:sz w:val="24"/>
              </w:rPr>
              <w:t>Index 4/2</w:t>
            </w:r>
          </w:p>
          <w:p w14:paraId="36B3C9AD" w14:textId="77777777" w:rsidR="007C7A2A" w:rsidRDefault="007C7A2A" w:rsidP="007C7A2A">
            <w:pPr>
              <w:rPr>
                <w:b/>
                <w:sz w:val="24"/>
              </w:rPr>
            </w:pPr>
          </w:p>
        </w:tc>
        <w:tc>
          <w:tcPr>
            <w:tcW w:w="93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87EA3B" w14:textId="2D4A0F87" w:rsidR="007C7A2A" w:rsidRDefault="007C7A2A" w:rsidP="007C7A2A">
            <w:pPr>
              <w:rPr>
                <w:bCs/>
                <w:sz w:val="24"/>
              </w:rPr>
            </w:pPr>
            <w:r>
              <w:rPr>
                <w:bCs/>
                <w:sz w:val="24"/>
              </w:rPr>
              <w:t xml:space="preserve">Indeks 4/3 </w:t>
            </w:r>
          </w:p>
        </w:tc>
      </w:tr>
      <w:tr w:rsidR="00DE121D" w14:paraId="075CFEAC" w14:textId="4731B179" w:rsidTr="00DE121D">
        <w:tc>
          <w:tcPr>
            <w:tcW w:w="1763" w:type="dxa"/>
            <w:tcBorders>
              <w:top w:val="single" w:sz="4" w:space="0" w:color="auto"/>
              <w:left w:val="single" w:sz="4" w:space="0" w:color="auto"/>
              <w:bottom w:val="single" w:sz="4" w:space="0" w:color="auto"/>
              <w:right w:val="single" w:sz="4" w:space="0" w:color="auto"/>
            </w:tcBorders>
            <w:hideMark/>
          </w:tcPr>
          <w:p w14:paraId="5D299646" w14:textId="77777777" w:rsidR="00DE121D" w:rsidRDefault="00DE121D" w:rsidP="00DE121D">
            <w:pPr>
              <w:jc w:val="center"/>
              <w:rPr>
                <w:b/>
                <w:sz w:val="24"/>
              </w:rPr>
            </w:pPr>
            <w:r>
              <w:rPr>
                <w:b/>
                <w:sz w:val="24"/>
              </w:rPr>
              <w:t>1</w:t>
            </w:r>
          </w:p>
        </w:tc>
        <w:tc>
          <w:tcPr>
            <w:tcW w:w="1554" w:type="dxa"/>
            <w:tcBorders>
              <w:top w:val="single" w:sz="4" w:space="0" w:color="auto"/>
              <w:left w:val="single" w:sz="4" w:space="0" w:color="auto"/>
              <w:bottom w:val="single" w:sz="4" w:space="0" w:color="auto"/>
              <w:right w:val="single" w:sz="4" w:space="0" w:color="auto"/>
            </w:tcBorders>
            <w:hideMark/>
          </w:tcPr>
          <w:p w14:paraId="1F76DCEA" w14:textId="77777777" w:rsidR="00DE121D" w:rsidRDefault="00DE121D" w:rsidP="00DE121D">
            <w:pPr>
              <w:jc w:val="center"/>
              <w:rPr>
                <w:b/>
                <w:sz w:val="24"/>
              </w:rPr>
            </w:pPr>
            <w:r>
              <w:rPr>
                <w:b/>
                <w:sz w:val="24"/>
              </w:rPr>
              <w:t>2</w:t>
            </w:r>
          </w:p>
        </w:tc>
        <w:tc>
          <w:tcPr>
            <w:tcW w:w="1392" w:type="dxa"/>
            <w:tcBorders>
              <w:top w:val="single" w:sz="4" w:space="0" w:color="auto"/>
              <w:left w:val="single" w:sz="4" w:space="0" w:color="auto"/>
              <w:bottom w:val="single" w:sz="4" w:space="0" w:color="auto"/>
              <w:right w:val="single" w:sz="4" w:space="0" w:color="auto"/>
            </w:tcBorders>
            <w:hideMark/>
          </w:tcPr>
          <w:p w14:paraId="2E05BC8C" w14:textId="77777777" w:rsidR="00DE121D" w:rsidRDefault="00DE121D" w:rsidP="00DE121D">
            <w:pPr>
              <w:jc w:val="center"/>
              <w:rPr>
                <w:b/>
                <w:sz w:val="24"/>
              </w:rPr>
            </w:pPr>
            <w:r>
              <w:rPr>
                <w:b/>
                <w:sz w:val="24"/>
              </w:rPr>
              <w:t>3</w:t>
            </w:r>
          </w:p>
        </w:tc>
        <w:tc>
          <w:tcPr>
            <w:tcW w:w="2230" w:type="dxa"/>
            <w:tcBorders>
              <w:top w:val="single" w:sz="4" w:space="0" w:color="auto"/>
              <w:left w:val="single" w:sz="4" w:space="0" w:color="auto"/>
              <w:bottom w:val="single" w:sz="4" w:space="0" w:color="auto"/>
              <w:right w:val="single" w:sz="4" w:space="0" w:color="auto"/>
            </w:tcBorders>
            <w:hideMark/>
          </w:tcPr>
          <w:p w14:paraId="2D1F21E6" w14:textId="77777777" w:rsidR="00DE121D" w:rsidRDefault="00DE121D" w:rsidP="00DE121D">
            <w:pPr>
              <w:jc w:val="center"/>
              <w:rPr>
                <w:b/>
                <w:sz w:val="24"/>
              </w:rPr>
            </w:pPr>
            <w:r>
              <w:rPr>
                <w:b/>
                <w:sz w:val="24"/>
              </w:rPr>
              <w:t>4</w:t>
            </w:r>
          </w:p>
        </w:tc>
        <w:tc>
          <w:tcPr>
            <w:tcW w:w="1192" w:type="dxa"/>
            <w:tcBorders>
              <w:top w:val="single" w:sz="4" w:space="0" w:color="auto"/>
              <w:left w:val="single" w:sz="4" w:space="0" w:color="auto"/>
              <w:bottom w:val="single" w:sz="4" w:space="0" w:color="auto"/>
              <w:right w:val="single" w:sz="4" w:space="0" w:color="auto"/>
            </w:tcBorders>
            <w:hideMark/>
          </w:tcPr>
          <w:p w14:paraId="1E6442A2" w14:textId="77777777" w:rsidR="00DE121D" w:rsidRDefault="00DE121D" w:rsidP="00DE121D">
            <w:pPr>
              <w:jc w:val="center"/>
              <w:rPr>
                <w:b/>
                <w:sz w:val="24"/>
              </w:rPr>
            </w:pPr>
            <w:r>
              <w:rPr>
                <w:b/>
                <w:sz w:val="24"/>
              </w:rPr>
              <w:t>5</w:t>
            </w:r>
          </w:p>
        </w:tc>
        <w:tc>
          <w:tcPr>
            <w:tcW w:w="931" w:type="dxa"/>
            <w:tcBorders>
              <w:top w:val="single" w:sz="4" w:space="0" w:color="auto"/>
              <w:left w:val="single" w:sz="4" w:space="0" w:color="auto"/>
              <w:bottom w:val="single" w:sz="4" w:space="0" w:color="auto"/>
              <w:right w:val="single" w:sz="4" w:space="0" w:color="auto"/>
            </w:tcBorders>
          </w:tcPr>
          <w:p w14:paraId="2DE5FFE7" w14:textId="77777777" w:rsidR="00DE121D" w:rsidRDefault="00DE121D" w:rsidP="00DE121D">
            <w:pPr>
              <w:jc w:val="center"/>
              <w:rPr>
                <w:b/>
                <w:sz w:val="24"/>
              </w:rPr>
            </w:pPr>
            <w:r>
              <w:rPr>
                <w:b/>
                <w:sz w:val="24"/>
              </w:rPr>
              <w:t>6</w:t>
            </w:r>
          </w:p>
          <w:p w14:paraId="58725934" w14:textId="7C824D8C" w:rsidR="00DE121D" w:rsidRDefault="00DE121D" w:rsidP="00DE121D">
            <w:pPr>
              <w:jc w:val="center"/>
              <w:rPr>
                <w:b/>
                <w:sz w:val="24"/>
              </w:rPr>
            </w:pPr>
          </w:p>
        </w:tc>
      </w:tr>
      <w:tr w:rsidR="00DE121D" w14:paraId="233EB9C4" w14:textId="35D50F76" w:rsidTr="007C7A2A">
        <w:tc>
          <w:tcPr>
            <w:tcW w:w="1763" w:type="dxa"/>
            <w:tcBorders>
              <w:top w:val="single" w:sz="4" w:space="0" w:color="auto"/>
              <w:left w:val="single" w:sz="4" w:space="0" w:color="auto"/>
              <w:bottom w:val="single" w:sz="4" w:space="0" w:color="auto"/>
              <w:right w:val="single" w:sz="4" w:space="0" w:color="auto"/>
            </w:tcBorders>
            <w:hideMark/>
          </w:tcPr>
          <w:p w14:paraId="15A2BA58" w14:textId="77777777" w:rsidR="00DE121D" w:rsidRDefault="00DE121D">
            <w:pPr>
              <w:rPr>
                <w:bCs/>
                <w:sz w:val="24"/>
              </w:rPr>
            </w:pPr>
            <w:r>
              <w:rPr>
                <w:bCs/>
                <w:sz w:val="24"/>
              </w:rPr>
              <w:t>92 UKUPAN DONOS VIŠKA/ MANJKA IZ PRETHODNIH GODINA</w:t>
            </w:r>
          </w:p>
        </w:tc>
        <w:tc>
          <w:tcPr>
            <w:tcW w:w="1554" w:type="dxa"/>
            <w:tcBorders>
              <w:top w:val="single" w:sz="4" w:space="0" w:color="auto"/>
              <w:left w:val="single" w:sz="4" w:space="0" w:color="auto"/>
              <w:bottom w:val="single" w:sz="4" w:space="0" w:color="auto"/>
              <w:right w:val="single" w:sz="4" w:space="0" w:color="auto"/>
            </w:tcBorders>
          </w:tcPr>
          <w:p w14:paraId="1ED37BBE" w14:textId="2232B169" w:rsidR="00DE121D" w:rsidRDefault="0024264E">
            <w:pPr>
              <w:rPr>
                <w:bCs/>
                <w:sz w:val="24"/>
              </w:rPr>
            </w:pPr>
            <w:r>
              <w:rPr>
                <w:bCs/>
                <w:sz w:val="24"/>
              </w:rPr>
              <w:t>13.410.03</w:t>
            </w:r>
          </w:p>
        </w:tc>
        <w:tc>
          <w:tcPr>
            <w:tcW w:w="1392" w:type="dxa"/>
            <w:tcBorders>
              <w:top w:val="single" w:sz="4" w:space="0" w:color="auto"/>
              <w:left w:val="single" w:sz="4" w:space="0" w:color="auto"/>
              <w:bottom w:val="single" w:sz="4" w:space="0" w:color="auto"/>
              <w:right w:val="single" w:sz="4" w:space="0" w:color="auto"/>
            </w:tcBorders>
          </w:tcPr>
          <w:p w14:paraId="323EDD39" w14:textId="3CAFF26C" w:rsidR="00DE121D" w:rsidRDefault="0024264E">
            <w:pPr>
              <w:rPr>
                <w:bCs/>
                <w:sz w:val="24"/>
              </w:rPr>
            </w:pPr>
            <w:r>
              <w:rPr>
                <w:bCs/>
                <w:sz w:val="24"/>
              </w:rPr>
              <w:t>10.000,00</w:t>
            </w:r>
          </w:p>
        </w:tc>
        <w:tc>
          <w:tcPr>
            <w:tcW w:w="2230" w:type="dxa"/>
            <w:tcBorders>
              <w:top w:val="single" w:sz="4" w:space="0" w:color="auto"/>
              <w:left w:val="single" w:sz="4" w:space="0" w:color="auto"/>
              <w:bottom w:val="single" w:sz="4" w:space="0" w:color="auto"/>
              <w:right w:val="single" w:sz="4" w:space="0" w:color="auto"/>
            </w:tcBorders>
          </w:tcPr>
          <w:p w14:paraId="30B9AC33" w14:textId="0E006EC9" w:rsidR="00DE121D" w:rsidRDefault="0024264E">
            <w:pPr>
              <w:rPr>
                <w:bCs/>
                <w:sz w:val="24"/>
              </w:rPr>
            </w:pPr>
            <w:r>
              <w:rPr>
                <w:bCs/>
                <w:sz w:val="24"/>
              </w:rPr>
              <w:t>8.290,76</w:t>
            </w:r>
          </w:p>
        </w:tc>
        <w:tc>
          <w:tcPr>
            <w:tcW w:w="1192" w:type="dxa"/>
            <w:tcBorders>
              <w:top w:val="single" w:sz="4" w:space="0" w:color="auto"/>
              <w:left w:val="single" w:sz="4" w:space="0" w:color="auto"/>
              <w:bottom w:val="single" w:sz="4" w:space="0" w:color="auto"/>
              <w:right w:val="single" w:sz="4" w:space="0" w:color="auto"/>
            </w:tcBorders>
          </w:tcPr>
          <w:p w14:paraId="061DC291" w14:textId="77777777" w:rsidR="00DE121D" w:rsidRDefault="00000C25">
            <w:pPr>
              <w:rPr>
                <w:bCs/>
                <w:sz w:val="24"/>
              </w:rPr>
            </w:pPr>
            <w:r>
              <w:rPr>
                <w:bCs/>
                <w:sz w:val="24"/>
              </w:rPr>
              <w:t>0,00</w:t>
            </w:r>
          </w:p>
          <w:p w14:paraId="5E0FE7DC" w14:textId="052F640C" w:rsidR="00000C25" w:rsidRDefault="00000C25">
            <w:pPr>
              <w:rPr>
                <w:bCs/>
                <w:sz w:val="24"/>
              </w:rPr>
            </w:pPr>
          </w:p>
        </w:tc>
        <w:tc>
          <w:tcPr>
            <w:tcW w:w="931" w:type="dxa"/>
            <w:tcBorders>
              <w:top w:val="single" w:sz="4" w:space="0" w:color="auto"/>
              <w:left w:val="single" w:sz="4" w:space="0" w:color="auto"/>
              <w:bottom w:val="single" w:sz="4" w:space="0" w:color="auto"/>
              <w:right w:val="single" w:sz="4" w:space="0" w:color="auto"/>
            </w:tcBorders>
          </w:tcPr>
          <w:p w14:paraId="49BEE71A" w14:textId="1CD8DFCB" w:rsidR="00DE121D" w:rsidRDefault="00000C25">
            <w:pPr>
              <w:rPr>
                <w:bCs/>
                <w:sz w:val="24"/>
              </w:rPr>
            </w:pPr>
            <w:r>
              <w:rPr>
                <w:bCs/>
                <w:sz w:val="24"/>
              </w:rPr>
              <w:t>0,00</w:t>
            </w:r>
          </w:p>
        </w:tc>
      </w:tr>
      <w:tr w:rsidR="00DE121D" w14:paraId="5062E11C" w14:textId="3BB4A3FE" w:rsidTr="007C7A2A">
        <w:tc>
          <w:tcPr>
            <w:tcW w:w="1763" w:type="dxa"/>
            <w:tcBorders>
              <w:top w:val="single" w:sz="4" w:space="0" w:color="auto"/>
              <w:left w:val="single" w:sz="4" w:space="0" w:color="auto"/>
              <w:bottom w:val="single" w:sz="4" w:space="0" w:color="auto"/>
              <w:right w:val="single" w:sz="4" w:space="0" w:color="auto"/>
            </w:tcBorders>
            <w:hideMark/>
          </w:tcPr>
          <w:p w14:paraId="38695BAF" w14:textId="77777777" w:rsidR="00DE121D" w:rsidRDefault="00DE121D">
            <w:pPr>
              <w:rPr>
                <w:bCs/>
                <w:sz w:val="24"/>
              </w:rPr>
            </w:pPr>
            <w:r>
              <w:rPr>
                <w:bCs/>
                <w:sz w:val="24"/>
              </w:rPr>
              <w:t>92 VIŠAK/MANJAK IZ PRETHODNIH GODINA KOJI ĆE SE RASPOREDITI / POKRITI</w:t>
            </w:r>
          </w:p>
        </w:tc>
        <w:tc>
          <w:tcPr>
            <w:tcW w:w="1554" w:type="dxa"/>
            <w:tcBorders>
              <w:top w:val="single" w:sz="4" w:space="0" w:color="auto"/>
              <w:left w:val="single" w:sz="4" w:space="0" w:color="auto"/>
              <w:bottom w:val="single" w:sz="4" w:space="0" w:color="auto"/>
              <w:right w:val="single" w:sz="4" w:space="0" w:color="auto"/>
            </w:tcBorders>
          </w:tcPr>
          <w:p w14:paraId="5F6581EB" w14:textId="77777777" w:rsidR="00DE121D" w:rsidRDefault="0024264E">
            <w:pPr>
              <w:rPr>
                <w:bCs/>
                <w:sz w:val="24"/>
              </w:rPr>
            </w:pPr>
            <w:r>
              <w:rPr>
                <w:bCs/>
                <w:sz w:val="24"/>
              </w:rPr>
              <w:t>8.290,76</w:t>
            </w:r>
          </w:p>
          <w:p w14:paraId="3CEF2D5A" w14:textId="6D93EFDA" w:rsidR="0024264E" w:rsidRDefault="0024264E">
            <w:pPr>
              <w:rPr>
                <w:bCs/>
                <w:sz w:val="24"/>
              </w:rPr>
            </w:pPr>
          </w:p>
        </w:tc>
        <w:tc>
          <w:tcPr>
            <w:tcW w:w="1392" w:type="dxa"/>
            <w:tcBorders>
              <w:top w:val="single" w:sz="4" w:space="0" w:color="auto"/>
              <w:left w:val="single" w:sz="4" w:space="0" w:color="auto"/>
              <w:bottom w:val="single" w:sz="4" w:space="0" w:color="auto"/>
              <w:right w:val="single" w:sz="4" w:space="0" w:color="auto"/>
            </w:tcBorders>
          </w:tcPr>
          <w:p w14:paraId="3EABBB4C" w14:textId="11C0D50E" w:rsidR="00DE121D" w:rsidRDefault="00DE121D">
            <w:pPr>
              <w:rPr>
                <w:bCs/>
                <w:sz w:val="24"/>
              </w:rPr>
            </w:pPr>
          </w:p>
        </w:tc>
        <w:tc>
          <w:tcPr>
            <w:tcW w:w="2230" w:type="dxa"/>
            <w:tcBorders>
              <w:top w:val="single" w:sz="4" w:space="0" w:color="auto"/>
              <w:left w:val="single" w:sz="4" w:space="0" w:color="auto"/>
              <w:bottom w:val="single" w:sz="4" w:space="0" w:color="auto"/>
              <w:right w:val="single" w:sz="4" w:space="0" w:color="auto"/>
            </w:tcBorders>
          </w:tcPr>
          <w:p w14:paraId="5D3D3823" w14:textId="374CC3AE" w:rsidR="00DE121D" w:rsidRPr="00011706" w:rsidRDefault="00011706" w:rsidP="00011706">
            <w:pPr>
              <w:rPr>
                <w:bCs/>
                <w:sz w:val="24"/>
              </w:rPr>
            </w:pPr>
            <w:r>
              <w:rPr>
                <w:bCs/>
                <w:sz w:val="24"/>
              </w:rPr>
              <w:t>-</w:t>
            </w:r>
            <w:r w:rsidRPr="00011706">
              <w:rPr>
                <w:bCs/>
                <w:sz w:val="24"/>
              </w:rPr>
              <w:t>56.042,53</w:t>
            </w:r>
          </w:p>
        </w:tc>
        <w:tc>
          <w:tcPr>
            <w:tcW w:w="1192" w:type="dxa"/>
            <w:tcBorders>
              <w:top w:val="single" w:sz="4" w:space="0" w:color="auto"/>
              <w:left w:val="single" w:sz="4" w:space="0" w:color="auto"/>
              <w:bottom w:val="single" w:sz="4" w:space="0" w:color="auto"/>
              <w:right w:val="single" w:sz="4" w:space="0" w:color="auto"/>
            </w:tcBorders>
          </w:tcPr>
          <w:p w14:paraId="109F7547" w14:textId="357DC711" w:rsidR="00DE121D" w:rsidRDefault="00000C25">
            <w:pPr>
              <w:rPr>
                <w:bCs/>
                <w:sz w:val="24"/>
              </w:rPr>
            </w:pPr>
            <w:r>
              <w:rPr>
                <w:bCs/>
                <w:sz w:val="24"/>
              </w:rPr>
              <w:t>0,00</w:t>
            </w:r>
          </w:p>
        </w:tc>
        <w:tc>
          <w:tcPr>
            <w:tcW w:w="931" w:type="dxa"/>
            <w:tcBorders>
              <w:top w:val="single" w:sz="4" w:space="0" w:color="auto"/>
              <w:left w:val="single" w:sz="4" w:space="0" w:color="auto"/>
              <w:bottom w:val="single" w:sz="4" w:space="0" w:color="auto"/>
              <w:right w:val="single" w:sz="4" w:space="0" w:color="auto"/>
            </w:tcBorders>
          </w:tcPr>
          <w:p w14:paraId="1C040F0F" w14:textId="24A44EFC" w:rsidR="00DE121D" w:rsidRDefault="00000C25">
            <w:pPr>
              <w:rPr>
                <w:bCs/>
                <w:sz w:val="24"/>
              </w:rPr>
            </w:pPr>
            <w:r>
              <w:rPr>
                <w:bCs/>
                <w:sz w:val="24"/>
              </w:rPr>
              <w:t>0,00</w:t>
            </w:r>
          </w:p>
        </w:tc>
      </w:tr>
    </w:tbl>
    <w:p w14:paraId="454D2987" w14:textId="576B56DC" w:rsidR="00D874CB" w:rsidRDefault="00121661" w:rsidP="002C05E9">
      <w:pPr>
        <w:jc w:val="both"/>
        <w:rPr>
          <w:bCs/>
          <w:sz w:val="24"/>
        </w:rPr>
      </w:pPr>
      <w:r>
        <w:rPr>
          <w:bCs/>
          <w:sz w:val="24"/>
        </w:rPr>
        <w:t xml:space="preserve"> </w:t>
      </w:r>
      <w:r w:rsidR="00D874CB">
        <w:rPr>
          <w:bCs/>
          <w:sz w:val="24"/>
        </w:rPr>
        <w:br/>
      </w:r>
      <w:r w:rsidR="00D874CB">
        <w:rPr>
          <w:bCs/>
          <w:sz w:val="24"/>
        </w:rPr>
        <w:br/>
      </w:r>
      <w:r w:rsidR="00000C25">
        <w:rPr>
          <w:bCs/>
          <w:sz w:val="24"/>
        </w:rPr>
        <w:t>Manjak prihoda od -56.042,53 eura  opisan je u dijelu sažetka.</w:t>
      </w:r>
    </w:p>
    <w:p w14:paraId="32FC711A" w14:textId="198BC0D3" w:rsidR="00000C25" w:rsidRDefault="00000C25" w:rsidP="002C05E9">
      <w:pPr>
        <w:jc w:val="both"/>
        <w:rPr>
          <w:bCs/>
          <w:sz w:val="24"/>
        </w:rPr>
      </w:pPr>
    </w:p>
    <w:p w14:paraId="217111FB" w14:textId="77777777" w:rsidR="00000C25" w:rsidRDefault="00000C25" w:rsidP="002C05E9">
      <w:pPr>
        <w:jc w:val="both"/>
        <w:rPr>
          <w:bCs/>
          <w:sz w:val="24"/>
        </w:rPr>
      </w:pPr>
    </w:p>
    <w:p w14:paraId="3868FEF9" w14:textId="77777777" w:rsidR="00D874CB" w:rsidRDefault="00D874CB">
      <w:pPr>
        <w:spacing w:after="200"/>
        <w:rPr>
          <w:bCs/>
          <w:sz w:val="24"/>
        </w:rPr>
      </w:pPr>
      <w:r>
        <w:rPr>
          <w:bCs/>
          <w:sz w:val="24"/>
        </w:rPr>
        <w:br w:type="page"/>
      </w:r>
    </w:p>
    <w:p w14:paraId="1ABD30D2" w14:textId="381116E4" w:rsidR="00D874CB" w:rsidRPr="00D874CB" w:rsidRDefault="00D874CB" w:rsidP="00D874CB">
      <w:pPr>
        <w:pStyle w:val="Odlomakpopisa"/>
        <w:numPr>
          <w:ilvl w:val="0"/>
          <w:numId w:val="10"/>
        </w:numPr>
        <w:jc w:val="center"/>
        <w:rPr>
          <w:b/>
          <w:sz w:val="24"/>
        </w:rPr>
      </w:pPr>
      <w:r w:rsidRPr="00D874CB">
        <w:rPr>
          <w:b/>
          <w:sz w:val="24"/>
        </w:rPr>
        <w:lastRenderedPageBreak/>
        <w:t>POSEBNI DIO</w:t>
      </w:r>
    </w:p>
    <w:p w14:paraId="02A7FB41" w14:textId="550895CC" w:rsidR="00D874CB" w:rsidRPr="00D874CB" w:rsidRDefault="00D874CB" w:rsidP="00D874CB">
      <w:pPr>
        <w:jc w:val="center"/>
        <w:rPr>
          <w:b/>
          <w:sz w:val="24"/>
        </w:rPr>
      </w:pPr>
      <w:r w:rsidRPr="00D874CB">
        <w:rPr>
          <w:b/>
          <w:sz w:val="24"/>
        </w:rPr>
        <w:t>IZVJEŠTAJ PO PROGRAMSKOJ KLASIFIKACIJI</w:t>
      </w:r>
    </w:p>
    <w:p w14:paraId="2CD9C620" w14:textId="77777777" w:rsidR="00FF73E1" w:rsidRPr="00D874CB" w:rsidRDefault="00FF73E1" w:rsidP="00D874CB">
      <w:pPr>
        <w:jc w:val="center"/>
        <w:rPr>
          <w:b/>
        </w:rPr>
      </w:pPr>
    </w:p>
    <w:p w14:paraId="2DC6B30A" w14:textId="7C4B7EE2" w:rsidR="002C05E9" w:rsidRDefault="002C05E9" w:rsidP="007A44BC">
      <w:pPr>
        <w:rPr>
          <w:b/>
        </w:rPr>
      </w:pPr>
      <w:r>
        <w:rPr>
          <w:b/>
        </w:rPr>
        <w:t xml:space="preserve">       </w:t>
      </w:r>
      <w:r>
        <w:rPr>
          <w:b/>
        </w:rPr>
        <w:br/>
      </w:r>
    </w:p>
    <w:p w14:paraId="3DDB5D35" w14:textId="77777777" w:rsidR="00D874CB" w:rsidRPr="007E2BC8" w:rsidRDefault="00D874CB" w:rsidP="007E2BC8">
      <w:pPr>
        <w:rPr>
          <w:b/>
        </w:rPr>
      </w:pPr>
      <w:r w:rsidRPr="007E2BC8">
        <w:rPr>
          <w:b/>
        </w:rPr>
        <w:t>Naziv programa: 1007 Osnovno i srednjoškolsko obrazovanje</w:t>
      </w:r>
    </w:p>
    <w:p w14:paraId="2393961E" w14:textId="77DDF0B6" w:rsidR="00D874CB" w:rsidRPr="007E2BC8" w:rsidRDefault="00D874CB" w:rsidP="007E2BC8">
      <w:pPr>
        <w:rPr>
          <w:b/>
        </w:rPr>
      </w:pPr>
      <w:r w:rsidRPr="007E2BC8">
        <w:rPr>
          <w:b/>
        </w:rPr>
        <w:t xml:space="preserve">Aktivnost: 1007 – </w:t>
      </w:r>
      <w:r w:rsidR="00A36B39">
        <w:rPr>
          <w:b/>
        </w:rPr>
        <w:t xml:space="preserve">58 </w:t>
      </w:r>
      <w:r w:rsidRPr="007E2BC8">
        <w:rPr>
          <w:b/>
        </w:rPr>
        <w:t xml:space="preserve">Redovna djelatnost škola (evidencijski prihodi) </w:t>
      </w:r>
    </w:p>
    <w:p w14:paraId="6FF2CAE5" w14:textId="799E8465" w:rsidR="00D874CB" w:rsidRDefault="00D874CB" w:rsidP="007E2BC8">
      <w:pPr>
        <w:rPr>
          <w:b/>
        </w:rPr>
      </w:pPr>
      <w:r w:rsidRPr="007E2BC8">
        <w:rPr>
          <w:b/>
        </w:rPr>
        <w:t>Izvor financiranja: 52</w:t>
      </w:r>
      <w:r w:rsidR="00A36B39">
        <w:rPr>
          <w:b/>
        </w:rPr>
        <w:t xml:space="preserve"> – Ostale pomoći</w:t>
      </w:r>
    </w:p>
    <w:p w14:paraId="3D1AE200" w14:textId="77777777" w:rsidR="007E2BC8" w:rsidRPr="007E2BC8" w:rsidRDefault="007E2BC8" w:rsidP="007E2BC8">
      <w:pPr>
        <w:rPr>
          <w:b/>
        </w:rPr>
      </w:pPr>
    </w:p>
    <w:tbl>
      <w:tblPr>
        <w:tblpPr w:leftFromText="180" w:rightFromText="180" w:vertAnchor="text" w:horzAnchor="margin" w:tblpY="159"/>
        <w:tblW w:w="0" w:type="auto"/>
        <w:tblCellMar>
          <w:left w:w="10" w:type="dxa"/>
          <w:right w:w="10" w:type="dxa"/>
        </w:tblCellMar>
        <w:tblLook w:val="0000" w:firstRow="0" w:lastRow="0" w:firstColumn="0" w:lastColumn="0" w:noHBand="0" w:noVBand="0"/>
      </w:tblPr>
      <w:tblGrid>
        <w:gridCol w:w="1694"/>
        <w:gridCol w:w="1994"/>
        <w:gridCol w:w="1988"/>
        <w:gridCol w:w="1813"/>
      </w:tblGrid>
      <w:tr w:rsidR="007E2BC8" w14:paraId="375F1F4A" w14:textId="77777777" w:rsidTr="007E2BC8">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04258E" w14:textId="77777777" w:rsidR="007E2BC8" w:rsidRPr="00660F75" w:rsidRDefault="007E2BC8" w:rsidP="007E2BC8">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221866F" w14:textId="631EE9DD" w:rsidR="007E2BC8" w:rsidRPr="000B5B20" w:rsidRDefault="007E2BC8" w:rsidP="007E2BC8">
            <w:pPr>
              <w:rPr>
                <w:b/>
              </w:rPr>
            </w:pPr>
            <w:r>
              <w:rPr>
                <w:b/>
              </w:rPr>
              <w:t>Rebalans 202</w:t>
            </w:r>
            <w:r w:rsidR="007C7A2A">
              <w:rPr>
                <w:b/>
              </w:rPr>
              <w:t>5</w:t>
            </w:r>
            <w:r>
              <w:rPr>
                <w:b/>
              </w:rPr>
              <w:t>.</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3B2F45F6" w14:textId="4E39F41E" w:rsidR="007E2BC8" w:rsidRDefault="007E2BC8" w:rsidP="007E2BC8">
            <w:r>
              <w:rPr>
                <w:b/>
              </w:rPr>
              <w:t xml:space="preserve"> Izvršenje </w:t>
            </w:r>
            <w:r w:rsidR="00D15C92">
              <w:rPr>
                <w:b/>
              </w:rPr>
              <w:t>31.12.202</w:t>
            </w:r>
            <w:r w:rsidR="007C7A2A">
              <w:rPr>
                <w:b/>
              </w:rPr>
              <w:t>5</w:t>
            </w:r>
            <w:r w:rsidR="00D15C92">
              <w:rPr>
                <w:b/>
              </w:rPr>
              <w:t>.</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F9BCEF4" w14:textId="77777777" w:rsidR="007E2BC8" w:rsidRDefault="007E2BC8" w:rsidP="007E2BC8">
            <w:r>
              <w:rPr>
                <w:b/>
              </w:rPr>
              <w:t>index</w:t>
            </w:r>
          </w:p>
        </w:tc>
      </w:tr>
      <w:tr w:rsidR="007E2BC8" w14:paraId="56062F8F" w14:textId="77777777" w:rsidTr="007E2BC8">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4019A5" w14:textId="585B558A" w:rsidR="007E2BC8" w:rsidRDefault="00A36B39" w:rsidP="007E2BC8">
            <w:r>
              <w:rPr>
                <w:b/>
              </w:rPr>
              <w:t>Rashodi za zaposlene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9BBCC2E" w14:textId="74CDE378" w:rsidR="007E2BC8" w:rsidRDefault="00A36B39" w:rsidP="007E2BC8">
            <w:r>
              <w:t>870.898,00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0494BFA8" w14:textId="52FD0E23" w:rsidR="007E2BC8" w:rsidRDefault="00A36B39" w:rsidP="007E2BC8">
            <w:r>
              <w:t>828.773,73</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46321D6" w14:textId="77777777" w:rsidR="007E2BC8" w:rsidRDefault="00A36B39" w:rsidP="007E2BC8">
            <w:r>
              <w:t>95,16</w:t>
            </w:r>
          </w:p>
          <w:p w14:paraId="7F82BFD4" w14:textId="27FCB2C6" w:rsidR="00A36B39" w:rsidRDefault="00A36B39" w:rsidP="007E2BC8"/>
        </w:tc>
      </w:tr>
      <w:tr w:rsidR="00A36B39" w14:paraId="6D994204" w14:textId="77777777" w:rsidTr="007E2BC8">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245AC" w14:textId="4BE36827" w:rsidR="00A36B39" w:rsidRDefault="00A36B39" w:rsidP="007E2BC8">
            <w:pPr>
              <w:rPr>
                <w:b/>
              </w:rPr>
            </w:pPr>
            <w:r>
              <w:rPr>
                <w:b/>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40790BB" w14:textId="6FB9ABD7" w:rsidR="00A36B39" w:rsidRDefault="00A36B39" w:rsidP="007E2BC8">
            <w:r>
              <w:t>33.800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1482715" w14:textId="03EFDFE0" w:rsidR="00A36B39" w:rsidRDefault="00A36B39" w:rsidP="007E2BC8">
            <w:r>
              <w:t>24.057,84</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8101F9B" w14:textId="0457BF59" w:rsidR="00A36B39" w:rsidRDefault="00A36B39" w:rsidP="007E2BC8">
            <w:r>
              <w:t>71,18</w:t>
            </w:r>
          </w:p>
        </w:tc>
      </w:tr>
      <w:tr w:rsidR="00A36B39" w14:paraId="56459832" w14:textId="77777777" w:rsidTr="007E2BC8">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573996" w14:textId="5F1256E1" w:rsidR="00A36B39" w:rsidRDefault="00A36B39" w:rsidP="007E2BC8">
            <w:pPr>
              <w:rPr>
                <w:b/>
              </w:rPr>
            </w:pPr>
            <w:r>
              <w:rPr>
                <w:b/>
              </w:rPr>
              <w:t>Ukupno rashodi za zaposlene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748DF12" w14:textId="53BC92C7" w:rsidR="00A36B39" w:rsidRDefault="00A36B39" w:rsidP="007E2BC8">
            <w:r>
              <w:t>904.698,00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1A29C7D" w14:textId="37AD15E3" w:rsidR="00A36B39" w:rsidRDefault="00A36B39" w:rsidP="007E2BC8">
            <w:r>
              <w:t>852.831,57</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65A6E49" w14:textId="4BFF31BC" w:rsidR="00A36B39" w:rsidRDefault="00A36B39" w:rsidP="007E2BC8">
            <w:r>
              <w:t>94,27</w:t>
            </w:r>
          </w:p>
        </w:tc>
      </w:tr>
    </w:tbl>
    <w:p w14:paraId="4A912E98" w14:textId="77777777" w:rsidR="00D874CB" w:rsidRDefault="00D874CB" w:rsidP="007E2BC8">
      <w:pPr>
        <w:pStyle w:val="Odlomakpopisa"/>
        <w:ind w:left="1080"/>
        <w:rPr>
          <w:b/>
        </w:rPr>
      </w:pPr>
    </w:p>
    <w:p w14:paraId="3EB564D8" w14:textId="77777777" w:rsidR="00D874CB" w:rsidRDefault="00D874CB" w:rsidP="007E2BC8">
      <w:pPr>
        <w:pStyle w:val="Odlomakpopisa"/>
        <w:ind w:left="1080"/>
        <w:rPr>
          <w:b/>
        </w:rPr>
      </w:pPr>
    </w:p>
    <w:p w14:paraId="4FEA9453" w14:textId="77777777" w:rsidR="00D874CB" w:rsidRDefault="00D874CB" w:rsidP="007E2BC8">
      <w:pPr>
        <w:pStyle w:val="Odlomakpopisa"/>
        <w:ind w:left="1080"/>
        <w:rPr>
          <w:b/>
        </w:rPr>
      </w:pPr>
    </w:p>
    <w:p w14:paraId="75491688" w14:textId="77777777" w:rsidR="00D874CB" w:rsidRPr="008D7DE3" w:rsidRDefault="00D874CB" w:rsidP="007E2BC8">
      <w:pPr>
        <w:pStyle w:val="Odlomakpopisa"/>
        <w:ind w:left="1080"/>
        <w:rPr>
          <w:b/>
        </w:rPr>
      </w:pPr>
    </w:p>
    <w:p w14:paraId="0FF24C35" w14:textId="77777777" w:rsidR="00D874CB" w:rsidRDefault="00D874CB" w:rsidP="007E2BC8">
      <w:pPr>
        <w:pStyle w:val="Odlomakpopisa"/>
        <w:ind w:left="1080"/>
        <w:rPr>
          <w:bCs/>
          <w:sz w:val="20"/>
        </w:rPr>
      </w:pPr>
    </w:p>
    <w:p w14:paraId="5D6236D6" w14:textId="77777777" w:rsidR="00D874CB" w:rsidRDefault="00D874CB" w:rsidP="007E2BC8">
      <w:pPr>
        <w:rPr>
          <w:b/>
          <w:sz w:val="24"/>
        </w:rPr>
      </w:pPr>
    </w:p>
    <w:p w14:paraId="47E9662D" w14:textId="77777777" w:rsidR="001F67F0" w:rsidRDefault="001F67F0" w:rsidP="007E2BC8">
      <w:pPr>
        <w:jc w:val="both"/>
        <w:rPr>
          <w:sz w:val="24"/>
        </w:rPr>
      </w:pPr>
    </w:p>
    <w:p w14:paraId="3ADB4AE7" w14:textId="77777777" w:rsidR="001F67F0" w:rsidRDefault="001F67F0" w:rsidP="007E2BC8">
      <w:pPr>
        <w:jc w:val="both"/>
        <w:rPr>
          <w:sz w:val="24"/>
        </w:rPr>
      </w:pPr>
    </w:p>
    <w:p w14:paraId="57EA0445" w14:textId="77777777" w:rsidR="001F67F0" w:rsidRDefault="001F67F0" w:rsidP="007E2BC8">
      <w:pPr>
        <w:jc w:val="both"/>
        <w:rPr>
          <w:sz w:val="24"/>
        </w:rPr>
      </w:pPr>
    </w:p>
    <w:p w14:paraId="2CBA9AF4" w14:textId="77777777" w:rsidR="001F67F0" w:rsidRDefault="001F67F0" w:rsidP="007E2BC8">
      <w:pPr>
        <w:jc w:val="both"/>
        <w:rPr>
          <w:sz w:val="24"/>
        </w:rPr>
      </w:pPr>
    </w:p>
    <w:p w14:paraId="1BDEA8AE" w14:textId="47B2AD99" w:rsidR="00D874CB" w:rsidRDefault="00D874CB" w:rsidP="007E2BC8">
      <w:pPr>
        <w:jc w:val="both"/>
        <w:rPr>
          <w:sz w:val="24"/>
        </w:rPr>
      </w:pPr>
      <w:r>
        <w:rPr>
          <w:sz w:val="24"/>
        </w:rPr>
        <w:t xml:space="preserve">Program je namijenjen financiranju rashoda za zaposlene, koji se odnose na plaće za redovan rad, doprinose za zdravstveno osiguranje, doprinose za zapošljavanje, ostale rashode za zaposlene (nagrade, pomoći, otpremnine),naknade za prijevoz… U cijelosti se financiraju iz sredstava Ministarstva znanosti i obrazovanja. </w:t>
      </w:r>
    </w:p>
    <w:p w14:paraId="47632CC8" w14:textId="2F06A99B" w:rsidR="00C77F2C" w:rsidRPr="007E2BC8" w:rsidRDefault="00C77F2C" w:rsidP="007E2BC8">
      <w:pPr>
        <w:spacing w:after="200"/>
        <w:rPr>
          <w:b/>
        </w:rPr>
      </w:pPr>
    </w:p>
    <w:p w14:paraId="526EC50C" w14:textId="26BE76E3" w:rsidR="007E2BC8" w:rsidRDefault="007E2BC8" w:rsidP="007E2BC8">
      <w:pPr>
        <w:spacing w:after="200"/>
        <w:rPr>
          <w:b/>
        </w:rPr>
      </w:pPr>
      <w:r w:rsidRPr="00E62F79">
        <w:rPr>
          <w:b/>
        </w:rPr>
        <w:t>Naziv programa: 1007 Osnovno i srednj</w:t>
      </w:r>
      <w:r>
        <w:rPr>
          <w:b/>
        </w:rPr>
        <w:t>o</w:t>
      </w:r>
      <w:r w:rsidRPr="00E62F79">
        <w:rPr>
          <w:b/>
        </w:rPr>
        <w:t>školsko obrazovanje</w:t>
      </w:r>
    </w:p>
    <w:p w14:paraId="5DBB6C08" w14:textId="440C917E" w:rsidR="007E2BC8" w:rsidRPr="00E62F79" w:rsidRDefault="007E2BC8" w:rsidP="007E2BC8">
      <w:pPr>
        <w:spacing w:after="200"/>
        <w:rPr>
          <w:b/>
        </w:rPr>
      </w:pPr>
      <w:r w:rsidRPr="00E62F79">
        <w:rPr>
          <w:b/>
        </w:rPr>
        <w:t>Aktivnost: 1007</w:t>
      </w:r>
      <w:r>
        <w:rPr>
          <w:b/>
        </w:rPr>
        <w:t xml:space="preserve"> – 0</w:t>
      </w:r>
      <w:r w:rsidR="000F725E">
        <w:rPr>
          <w:b/>
        </w:rPr>
        <w:t>6</w:t>
      </w:r>
      <w:r>
        <w:rPr>
          <w:b/>
        </w:rPr>
        <w:t xml:space="preserve"> </w:t>
      </w:r>
      <w:r w:rsidRPr="00E62F79">
        <w:rPr>
          <w:b/>
        </w:rPr>
        <w:t>Osnovno i srednj</w:t>
      </w:r>
      <w:r>
        <w:rPr>
          <w:b/>
        </w:rPr>
        <w:t>o</w:t>
      </w:r>
      <w:r w:rsidRPr="00E62F79">
        <w:rPr>
          <w:b/>
        </w:rPr>
        <w:t>školsko obrazovanje</w:t>
      </w:r>
      <w:r>
        <w:rPr>
          <w:b/>
        </w:rPr>
        <w:t xml:space="preserve"> standard</w:t>
      </w:r>
    </w:p>
    <w:p w14:paraId="7A2C467F" w14:textId="5CEA4CA2" w:rsidR="007E2BC8" w:rsidRDefault="007E2BC8" w:rsidP="007E2BC8">
      <w:pPr>
        <w:rPr>
          <w:b/>
        </w:rPr>
      </w:pPr>
      <w:r w:rsidRPr="00E62F79">
        <w:rPr>
          <w:b/>
        </w:rPr>
        <w:t xml:space="preserve">Izvor financiranja: </w:t>
      </w:r>
      <w:r>
        <w:rPr>
          <w:b/>
        </w:rPr>
        <w:t>12</w:t>
      </w:r>
      <w:r w:rsidRPr="00E62F79">
        <w:rPr>
          <w:b/>
        </w:rPr>
        <w:t xml:space="preserve">- </w:t>
      </w:r>
      <w:r w:rsidR="000F725E">
        <w:rPr>
          <w:b/>
        </w:rPr>
        <w:t>S</w:t>
      </w:r>
      <w:r>
        <w:rPr>
          <w:b/>
        </w:rPr>
        <w:t xml:space="preserve">redstva za </w:t>
      </w:r>
      <w:r w:rsidR="000F725E">
        <w:rPr>
          <w:b/>
        </w:rPr>
        <w:t>financiranje decentraliziranih</w:t>
      </w:r>
      <w:r>
        <w:rPr>
          <w:b/>
        </w:rPr>
        <w:t xml:space="preserve"> funkcij</w:t>
      </w:r>
      <w:r w:rsidR="000F725E">
        <w:rPr>
          <w:b/>
        </w:rPr>
        <w:t>a</w:t>
      </w:r>
    </w:p>
    <w:p w14:paraId="0F995CF1" w14:textId="77777777" w:rsidR="007E2BC8" w:rsidRDefault="007E2BC8" w:rsidP="007E2BC8">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0F725E" w14:paraId="280DCE44" w14:textId="77777777" w:rsidTr="00A82FFE">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8F451F" w14:textId="77777777" w:rsidR="000F725E" w:rsidRPr="00660F75" w:rsidRDefault="000F725E" w:rsidP="000F725E">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85B793F" w14:textId="654A179D" w:rsidR="000F725E" w:rsidRPr="000B5B20" w:rsidRDefault="000F725E" w:rsidP="000F725E">
            <w:pPr>
              <w:rPr>
                <w:b/>
              </w:rPr>
            </w:pPr>
            <w:r>
              <w:rPr>
                <w:b/>
              </w:rPr>
              <w:t>Rebalans 2025.</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8474E90" w14:textId="42F43937" w:rsidR="000F725E" w:rsidRDefault="000F725E" w:rsidP="000F725E">
            <w:r>
              <w:rPr>
                <w:b/>
              </w:rPr>
              <w:t xml:space="preserve"> Izvršenje 31.12.2025.</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29DBAA2" w14:textId="7C2C0DE7" w:rsidR="000F725E" w:rsidRDefault="000F725E" w:rsidP="000F725E">
            <w:r>
              <w:rPr>
                <w:b/>
              </w:rPr>
              <w:t>index</w:t>
            </w:r>
          </w:p>
        </w:tc>
      </w:tr>
      <w:tr w:rsidR="007E2BC8" w14:paraId="003363D0" w14:textId="77777777" w:rsidTr="00A82FFE">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AED275" w14:textId="77777777" w:rsidR="007E2BC8" w:rsidRDefault="007E2BC8" w:rsidP="007E2BC8">
            <w:r>
              <w:rPr>
                <w:b/>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1CC9E7B" w14:textId="77777777" w:rsidR="007E2BC8" w:rsidRDefault="007E2BC8" w:rsidP="007E2BC8">
            <w:pPr>
              <w:jc w:val="center"/>
            </w:pPr>
            <w:r>
              <w:t>111.733,00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11E8B592" w14:textId="363B51EC" w:rsidR="007E2BC8" w:rsidRDefault="00D15C92" w:rsidP="007E2BC8">
            <w:pPr>
              <w:jc w:val="center"/>
            </w:pPr>
            <w:r>
              <w:t>111.</w:t>
            </w:r>
            <w:r w:rsidR="000F725E">
              <w:t>733,00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78A5032" w14:textId="45B6B128" w:rsidR="007E2BC8" w:rsidRDefault="00D15C92" w:rsidP="007E2BC8">
            <w:pPr>
              <w:jc w:val="center"/>
            </w:pPr>
            <w:r>
              <w:t>100,00</w:t>
            </w:r>
          </w:p>
        </w:tc>
      </w:tr>
    </w:tbl>
    <w:p w14:paraId="4E88C747" w14:textId="77777777" w:rsidR="007E2BC8" w:rsidRDefault="007E2BC8" w:rsidP="007E2BC8">
      <w:pPr>
        <w:jc w:val="both"/>
        <w:rPr>
          <w:bCs/>
          <w:iCs/>
          <w:sz w:val="24"/>
        </w:rPr>
      </w:pPr>
    </w:p>
    <w:p w14:paraId="7051C8C8" w14:textId="77777777" w:rsidR="007E2BC8" w:rsidRDefault="007E2BC8" w:rsidP="007E2BC8">
      <w:pPr>
        <w:jc w:val="both"/>
        <w:rPr>
          <w:bCs/>
          <w:iCs/>
          <w:sz w:val="24"/>
        </w:rPr>
      </w:pPr>
    </w:p>
    <w:p w14:paraId="0C908EA8" w14:textId="77777777" w:rsidR="007E2BC8" w:rsidRDefault="007E2BC8" w:rsidP="007E2BC8">
      <w:pPr>
        <w:rPr>
          <w:b/>
        </w:rPr>
      </w:pPr>
    </w:p>
    <w:p w14:paraId="20BD6906" w14:textId="77777777" w:rsidR="007E2BC8" w:rsidRDefault="007E2BC8" w:rsidP="007E2BC8">
      <w:pPr>
        <w:rPr>
          <w:b/>
        </w:rPr>
      </w:pPr>
    </w:p>
    <w:p w14:paraId="1D72C22E" w14:textId="77777777" w:rsidR="007E2BC8" w:rsidRDefault="007E2BC8" w:rsidP="007E2BC8">
      <w:pPr>
        <w:rPr>
          <w:b/>
        </w:rPr>
      </w:pPr>
    </w:p>
    <w:p w14:paraId="56901EA0" w14:textId="0A217EB8" w:rsidR="007E2BC8" w:rsidRPr="000F725E" w:rsidRDefault="007E2BC8" w:rsidP="007E2BC8">
      <w:pPr>
        <w:rPr>
          <w:bCs/>
        </w:rPr>
      </w:pPr>
      <w:r w:rsidRPr="000F725E">
        <w:rPr>
          <w:bCs/>
        </w:rPr>
        <w:t xml:space="preserve">Troškovi se odnose na tekuće rashode </w:t>
      </w:r>
      <w:proofErr w:type="spellStart"/>
      <w:r w:rsidRPr="000F725E">
        <w:rPr>
          <w:bCs/>
        </w:rPr>
        <w:t>Oš</w:t>
      </w:r>
      <w:proofErr w:type="spellEnd"/>
      <w:r w:rsidRPr="000F725E">
        <w:rPr>
          <w:bCs/>
        </w:rPr>
        <w:t xml:space="preserve"> Primošten.</w:t>
      </w:r>
      <w:r w:rsidR="000F725E" w:rsidRPr="000F725E">
        <w:rPr>
          <w:bCs/>
        </w:rPr>
        <w:t xml:space="preserve"> Financiranje se vrši iz proračuna ŠKŽ.</w:t>
      </w:r>
    </w:p>
    <w:p w14:paraId="45B048CE" w14:textId="77777777" w:rsidR="00575DE2" w:rsidRPr="000F725E" w:rsidRDefault="00575DE2" w:rsidP="007E2BC8">
      <w:pPr>
        <w:rPr>
          <w:bCs/>
        </w:rPr>
      </w:pPr>
    </w:p>
    <w:p w14:paraId="49E6E529" w14:textId="39F24158" w:rsidR="00442422" w:rsidRDefault="00442422" w:rsidP="007E2BC8">
      <w:pPr>
        <w:rPr>
          <w:b/>
        </w:rPr>
      </w:pPr>
    </w:p>
    <w:p w14:paraId="02994F90" w14:textId="77777777" w:rsidR="00EF1B34" w:rsidRDefault="00EF1B34">
      <w:pPr>
        <w:spacing w:after="200"/>
        <w:rPr>
          <w:b/>
        </w:rPr>
      </w:pPr>
      <w:r>
        <w:rPr>
          <w:b/>
        </w:rPr>
        <w:br w:type="page"/>
      </w:r>
    </w:p>
    <w:p w14:paraId="431BB702" w14:textId="73E3BB67" w:rsidR="00442422" w:rsidRDefault="00442422" w:rsidP="00442422">
      <w:pPr>
        <w:spacing w:after="200"/>
        <w:rPr>
          <w:b/>
        </w:rPr>
      </w:pPr>
      <w:r w:rsidRPr="00E62F79">
        <w:rPr>
          <w:b/>
        </w:rPr>
        <w:lastRenderedPageBreak/>
        <w:t>Naziv programa: 1007 Osnovno i srednj</w:t>
      </w:r>
      <w:r>
        <w:rPr>
          <w:b/>
        </w:rPr>
        <w:t>o</w:t>
      </w:r>
      <w:r w:rsidRPr="00E62F79">
        <w:rPr>
          <w:b/>
        </w:rPr>
        <w:t>školsko obrazovanje</w:t>
      </w:r>
    </w:p>
    <w:p w14:paraId="1948A4F1" w14:textId="3FCF8BA3" w:rsidR="00442422" w:rsidRPr="00E62F79" w:rsidRDefault="00442422" w:rsidP="00442422">
      <w:pPr>
        <w:spacing w:after="200"/>
        <w:rPr>
          <w:b/>
        </w:rPr>
      </w:pPr>
      <w:r w:rsidRPr="00E62F79">
        <w:rPr>
          <w:b/>
        </w:rPr>
        <w:t>Aktivnost: 1007</w:t>
      </w:r>
      <w:r>
        <w:rPr>
          <w:b/>
        </w:rPr>
        <w:t xml:space="preserve"> – 07 </w:t>
      </w:r>
      <w:r w:rsidRPr="00E62F79">
        <w:rPr>
          <w:b/>
        </w:rPr>
        <w:t>Osnovno i srednj</w:t>
      </w:r>
      <w:r>
        <w:rPr>
          <w:b/>
        </w:rPr>
        <w:t>o</w:t>
      </w:r>
      <w:r w:rsidRPr="00E62F79">
        <w:rPr>
          <w:b/>
        </w:rPr>
        <w:t xml:space="preserve">školsko </w:t>
      </w:r>
      <w:r>
        <w:rPr>
          <w:b/>
        </w:rPr>
        <w:t>obrazovanje – Operativni plan</w:t>
      </w:r>
    </w:p>
    <w:p w14:paraId="1D588107" w14:textId="4373E67B" w:rsidR="000F725E" w:rsidRDefault="00442422" w:rsidP="000F725E">
      <w:pPr>
        <w:rPr>
          <w:b/>
        </w:rPr>
      </w:pPr>
      <w:r w:rsidRPr="00E62F79">
        <w:rPr>
          <w:b/>
        </w:rPr>
        <w:t xml:space="preserve">Izvor financiranja: </w:t>
      </w:r>
      <w:r>
        <w:rPr>
          <w:b/>
        </w:rPr>
        <w:t>12</w:t>
      </w:r>
      <w:r w:rsidRPr="00E62F79">
        <w:rPr>
          <w:b/>
        </w:rPr>
        <w:t xml:space="preserve">- </w:t>
      </w:r>
      <w:r w:rsidR="000F725E">
        <w:rPr>
          <w:b/>
        </w:rPr>
        <w:t>Sredstva za financiranje decentraliziranih funkcija</w:t>
      </w:r>
    </w:p>
    <w:p w14:paraId="11B311CE" w14:textId="675AAE8D" w:rsidR="00442422" w:rsidRDefault="00442422" w:rsidP="00442422">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0F725E" w14:paraId="0A0292FE" w14:textId="77777777" w:rsidTr="00A82FFE">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BEC48F" w14:textId="77777777" w:rsidR="000F725E" w:rsidRPr="00660F75" w:rsidRDefault="000F725E" w:rsidP="000F725E">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A8768AF" w14:textId="786CB225" w:rsidR="000F725E" w:rsidRPr="000B5B20" w:rsidRDefault="000F725E" w:rsidP="000F725E">
            <w:pPr>
              <w:rPr>
                <w:b/>
              </w:rPr>
            </w:pPr>
            <w:r>
              <w:rPr>
                <w:b/>
              </w:rPr>
              <w:t>Rebalans 2025.</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7C7C708" w14:textId="4AA4FF84" w:rsidR="000F725E" w:rsidRDefault="000F725E" w:rsidP="000F725E">
            <w:r>
              <w:rPr>
                <w:b/>
              </w:rPr>
              <w:t xml:space="preserve"> Izvršenje 31.12.2025.</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62B665B" w14:textId="7A537612" w:rsidR="000F725E" w:rsidRDefault="000F725E" w:rsidP="000F725E">
            <w:r>
              <w:rPr>
                <w:b/>
              </w:rPr>
              <w:t>index</w:t>
            </w:r>
          </w:p>
        </w:tc>
      </w:tr>
      <w:tr w:rsidR="00442422" w14:paraId="592FADD4" w14:textId="77777777" w:rsidTr="00A82FFE">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CDDD43" w14:textId="60096A2D" w:rsidR="00442422" w:rsidRDefault="00EF1B34" w:rsidP="00A82FFE">
            <w:r>
              <w:rPr>
                <w:b/>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7AE15A7" w14:textId="06E4C057" w:rsidR="00442422" w:rsidRDefault="00442422" w:rsidP="00A82FFE">
            <w:pPr>
              <w:jc w:val="center"/>
            </w:pPr>
            <w:r>
              <w:t>739,00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2C8177FE" w14:textId="6DA89E31" w:rsidR="00442422" w:rsidRDefault="00D15C92" w:rsidP="00A82FFE">
            <w:pPr>
              <w:jc w:val="center"/>
            </w:pPr>
            <w:r>
              <w:t>739,00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662C6B1" w14:textId="46C4B8F5" w:rsidR="00442422" w:rsidRDefault="00D15C92" w:rsidP="00A82FFE">
            <w:pPr>
              <w:jc w:val="center"/>
            </w:pPr>
            <w:r>
              <w:t>100,00</w:t>
            </w:r>
          </w:p>
          <w:p w14:paraId="03F86D0B" w14:textId="77777777" w:rsidR="00D15C92" w:rsidRDefault="00D15C92" w:rsidP="00A82FFE">
            <w:pPr>
              <w:jc w:val="center"/>
            </w:pPr>
          </w:p>
          <w:p w14:paraId="7DE51A52" w14:textId="2DAECFB3" w:rsidR="00D15C92" w:rsidRDefault="00D15C92" w:rsidP="00A82FFE">
            <w:pPr>
              <w:jc w:val="center"/>
            </w:pPr>
          </w:p>
        </w:tc>
      </w:tr>
    </w:tbl>
    <w:p w14:paraId="152C898A" w14:textId="77777777" w:rsidR="00442422" w:rsidRDefault="00442422" w:rsidP="00442422">
      <w:pPr>
        <w:jc w:val="both"/>
        <w:rPr>
          <w:bCs/>
          <w:iCs/>
          <w:sz w:val="24"/>
        </w:rPr>
      </w:pPr>
    </w:p>
    <w:p w14:paraId="68A53FB5" w14:textId="77777777" w:rsidR="00442422" w:rsidRDefault="00442422" w:rsidP="00442422">
      <w:pPr>
        <w:jc w:val="both"/>
        <w:rPr>
          <w:bCs/>
          <w:iCs/>
          <w:sz w:val="24"/>
        </w:rPr>
      </w:pPr>
    </w:p>
    <w:p w14:paraId="2689F505" w14:textId="77777777" w:rsidR="00442422" w:rsidRDefault="00442422" w:rsidP="00442422">
      <w:pPr>
        <w:rPr>
          <w:b/>
        </w:rPr>
      </w:pPr>
    </w:p>
    <w:p w14:paraId="15899ABC" w14:textId="77777777" w:rsidR="00442422" w:rsidRDefault="00442422" w:rsidP="00442422">
      <w:pPr>
        <w:rPr>
          <w:b/>
        </w:rPr>
      </w:pPr>
    </w:p>
    <w:p w14:paraId="5B01D093" w14:textId="77777777" w:rsidR="00442422" w:rsidRDefault="00442422" w:rsidP="00442422">
      <w:pPr>
        <w:rPr>
          <w:b/>
        </w:rPr>
      </w:pPr>
    </w:p>
    <w:p w14:paraId="1D477A89" w14:textId="77777777" w:rsidR="000F725E" w:rsidRDefault="000F725E" w:rsidP="00575DE2">
      <w:pPr>
        <w:jc w:val="both"/>
        <w:rPr>
          <w:bCs/>
          <w:iCs/>
          <w:sz w:val="24"/>
        </w:rPr>
      </w:pPr>
    </w:p>
    <w:p w14:paraId="7283DCF2" w14:textId="238AC22A" w:rsidR="00575DE2" w:rsidRPr="008F632C" w:rsidRDefault="00575DE2" w:rsidP="00575DE2">
      <w:pPr>
        <w:jc w:val="both"/>
        <w:rPr>
          <w:bCs/>
          <w:iCs/>
          <w:sz w:val="24"/>
        </w:rPr>
      </w:pPr>
      <w:r w:rsidRPr="008F632C">
        <w:rPr>
          <w:bCs/>
          <w:iCs/>
          <w:sz w:val="24"/>
        </w:rPr>
        <w:t>Tr</w:t>
      </w:r>
      <w:r>
        <w:rPr>
          <w:bCs/>
          <w:iCs/>
          <w:sz w:val="24"/>
        </w:rPr>
        <w:t>o</w:t>
      </w:r>
      <w:r w:rsidRPr="008F632C">
        <w:rPr>
          <w:bCs/>
          <w:iCs/>
          <w:sz w:val="24"/>
        </w:rPr>
        <w:t>škovi programa odn</w:t>
      </w:r>
      <w:r>
        <w:rPr>
          <w:bCs/>
          <w:iCs/>
          <w:sz w:val="24"/>
        </w:rPr>
        <w:t>o</w:t>
      </w:r>
      <w:r w:rsidRPr="008F632C">
        <w:rPr>
          <w:bCs/>
          <w:iCs/>
          <w:sz w:val="24"/>
        </w:rPr>
        <w:t>se</w:t>
      </w:r>
      <w:r>
        <w:rPr>
          <w:bCs/>
          <w:iCs/>
          <w:sz w:val="24"/>
        </w:rPr>
        <w:t xml:space="preserve"> se</w:t>
      </w:r>
      <w:r w:rsidRPr="008F632C">
        <w:rPr>
          <w:bCs/>
          <w:iCs/>
          <w:sz w:val="24"/>
        </w:rPr>
        <w:t xml:space="preserve"> na tekuće </w:t>
      </w:r>
      <w:r>
        <w:rPr>
          <w:bCs/>
          <w:iCs/>
          <w:sz w:val="24"/>
        </w:rPr>
        <w:t>i</w:t>
      </w:r>
      <w:r w:rsidRPr="008F632C">
        <w:rPr>
          <w:bCs/>
          <w:iCs/>
          <w:sz w:val="24"/>
        </w:rPr>
        <w:t xml:space="preserve"> investicijsko održavanje</w:t>
      </w:r>
      <w:r w:rsidR="00D15C92">
        <w:rPr>
          <w:bCs/>
          <w:iCs/>
          <w:sz w:val="24"/>
        </w:rPr>
        <w:t xml:space="preserve"> OŠ Primošten</w:t>
      </w:r>
      <w:r w:rsidR="00641531">
        <w:rPr>
          <w:bCs/>
          <w:iCs/>
          <w:sz w:val="24"/>
        </w:rPr>
        <w:t xml:space="preserve">. </w:t>
      </w:r>
    </w:p>
    <w:p w14:paraId="1E74D116" w14:textId="77777777" w:rsidR="00442422" w:rsidRDefault="00442422" w:rsidP="00442422">
      <w:pPr>
        <w:rPr>
          <w:b/>
        </w:rPr>
      </w:pPr>
    </w:p>
    <w:p w14:paraId="38EFB8A1" w14:textId="77777777" w:rsidR="00442422" w:rsidRDefault="00442422" w:rsidP="007E2BC8">
      <w:pPr>
        <w:rPr>
          <w:b/>
        </w:rPr>
      </w:pPr>
    </w:p>
    <w:p w14:paraId="71F3B7A3" w14:textId="77777777" w:rsidR="007E2BC8" w:rsidRDefault="007E2BC8" w:rsidP="007E2BC8">
      <w:pPr>
        <w:rPr>
          <w:b/>
        </w:rPr>
      </w:pPr>
    </w:p>
    <w:p w14:paraId="0A065CB9" w14:textId="1AC17625" w:rsidR="009E21EC" w:rsidRPr="009E21EC" w:rsidRDefault="009E21EC" w:rsidP="007E2BC8">
      <w:pPr>
        <w:spacing w:after="200"/>
        <w:rPr>
          <w:b/>
        </w:rPr>
      </w:pPr>
      <w:r w:rsidRPr="009E21EC">
        <w:rPr>
          <w:b/>
        </w:rPr>
        <w:t>Naziv programa: 1007 Osnovno i srednj</w:t>
      </w:r>
      <w:r w:rsidR="00647A09">
        <w:rPr>
          <w:b/>
        </w:rPr>
        <w:t>o</w:t>
      </w:r>
      <w:r w:rsidRPr="009E21EC">
        <w:rPr>
          <w:b/>
        </w:rPr>
        <w:t>školsko obrazovanje</w:t>
      </w:r>
    </w:p>
    <w:p w14:paraId="1981E07A" w14:textId="545E69CB" w:rsidR="009E21EC" w:rsidRPr="009E21EC" w:rsidRDefault="009E21EC" w:rsidP="007E2BC8">
      <w:pPr>
        <w:rPr>
          <w:b/>
        </w:rPr>
      </w:pPr>
      <w:r w:rsidRPr="009E21EC">
        <w:rPr>
          <w:b/>
        </w:rPr>
        <w:t>1007 - 08 Podizanje kvalitete i standarda</w:t>
      </w:r>
      <w:r w:rsidR="000F725E">
        <w:rPr>
          <w:b/>
        </w:rPr>
        <w:t xml:space="preserve"> kroz aktivnosti</w:t>
      </w:r>
      <w:r w:rsidRPr="009E21EC">
        <w:rPr>
          <w:b/>
        </w:rPr>
        <w:t xml:space="preserve"> OŠ</w:t>
      </w:r>
    </w:p>
    <w:p w14:paraId="31200DC6" w14:textId="62834397" w:rsidR="009E21EC" w:rsidRDefault="009E21EC" w:rsidP="007E2BC8">
      <w:pPr>
        <w:rPr>
          <w:b/>
        </w:rPr>
      </w:pPr>
      <w:r w:rsidRPr="00C77F2C">
        <w:rPr>
          <w:b/>
        </w:rPr>
        <w:t xml:space="preserve">Izvor financiranja: </w:t>
      </w:r>
      <w:r>
        <w:rPr>
          <w:b/>
        </w:rPr>
        <w:t>11 – Opći prihodi i primici</w:t>
      </w:r>
    </w:p>
    <w:p w14:paraId="6343DC43" w14:textId="3D65E04A" w:rsidR="009E21EC" w:rsidRDefault="009E21EC" w:rsidP="007E2BC8">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0F725E" w14:paraId="6FC02711" w14:textId="77777777" w:rsidTr="009E21EC">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42F43" w14:textId="77777777" w:rsidR="000F725E" w:rsidRPr="00660F75" w:rsidRDefault="000F725E" w:rsidP="000F725E">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8B619CD" w14:textId="47F6B74A" w:rsidR="000F725E" w:rsidRPr="000B5B20" w:rsidRDefault="000F725E" w:rsidP="000F725E">
            <w:pPr>
              <w:rPr>
                <w:b/>
              </w:rPr>
            </w:pPr>
            <w:r>
              <w:rPr>
                <w:b/>
              </w:rPr>
              <w:t>Rebalans 2025.</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D0875B5" w14:textId="2F038D1D" w:rsidR="000F725E" w:rsidRDefault="000F725E" w:rsidP="000F725E">
            <w:r>
              <w:rPr>
                <w:b/>
              </w:rPr>
              <w:t xml:space="preserve"> Izvršenje 31.12.2025.</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8988F59" w14:textId="37C90925" w:rsidR="000F725E" w:rsidRDefault="000F725E" w:rsidP="000F725E">
            <w:r>
              <w:rPr>
                <w:b/>
              </w:rPr>
              <w:t>index</w:t>
            </w:r>
          </w:p>
        </w:tc>
      </w:tr>
      <w:tr w:rsidR="009E21EC" w14:paraId="4827A9FA" w14:textId="77777777" w:rsidTr="009E21EC">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A799EF" w14:textId="4F5A8D03" w:rsidR="009E21EC" w:rsidRDefault="0020747A" w:rsidP="007E2BC8">
            <w:r>
              <w:rPr>
                <w:b/>
              </w:rPr>
              <w:t>Ostali nespomenuti rashodi poslovanja</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93255BE" w14:textId="362260D3" w:rsidR="009E21EC" w:rsidRDefault="0020747A" w:rsidP="007E2BC8">
            <w:pPr>
              <w:jc w:val="center"/>
            </w:pPr>
            <w:r>
              <w:t>1.595,00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B104CBC" w14:textId="6DE5F919" w:rsidR="009E21EC" w:rsidRDefault="0020747A" w:rsidP="007E2BC8">
            <w:pPr>
              <w:jc w:val="center"/>
            </w:pPr>
            <w:r>
              <w:t>1.5</w:t>
            </w:r>
            <w:r w:rsidR="00D15C92">
              <w:t>95,00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B5CCC05" w14:textId="1E1E4086" w:rsidR="009E21EC" w:rsidRDefault="00D15C92" w:rsidP="007E2BC8">
            <w:pPr>
              <w:jc w:val="center"/>
            </w:pPr>
            <w:r>
              <w:t>100,00</w:t>
            </w:r>
          </w:p>
          <w:p w14:paraId="720BC23E" w14:textId="77777777" w:rsidR="009E21EC" w:rsidRDefault="009E21EC" w:rsidP="007E2BC8">
            <w:pPr>
              <w:jc w:val="center"/>
            </w:pPr>
          </w:p>
        </w:tc>
      </w:tr>
    </w:tbl>
    <w:p w14:paraId="1E2F8F2A" w14:textId="77777777" w:rsidR="009E21EC" w:rsidRDefault="009E21EC" w:rsidP="007E2BC8">
      <w:pPr>
        <w:pStyle w:val="Odlomakpopisa"/>
        <w:ind w:left="1080"/>
        <w:rPr>
          <w:b/>
        </w:rPr>
      </w:pPr>
    </w:p>
    <w:p w14:paraId="21941135" w14:textId="77777777" w:rsidR="009E21EC" w:rsidRDefault="009E21EC" w:rsidP="007E2BC8">
      <w:pPr>
        <w:pStyle w:val="Odlomakpopisa"/>
        <w:ind w:left="1080"/>
        <w:rPr>
          <w:b/>
        </w:rPr>
      </w:pPr>
    </w:p>
    <w:p w14:paraId="4864D4A7" w14:textId="77777777" w:rsidR="009E21EC" w:rsidRDefault="009E21EC" w:rsidP="007E2BC8">
      <w:pPr>
        <w:pStyle w:val="Odlomakpopisa"/>
        <w:ind w:left="1080"/>
        <w:rPr>
          <w:b/>
        </w:rPr>
      </w:pPr>
    </w:p>
    <w:p w14:paraId="5F3EDF8F" w14:textId="77777777" w:rsidR="009E21EC" w:rsidRPr="008D7DE3" w:rsidRDefault="009E21EC" w:rsidP="007E2BC8">
      <w:pPr>
        <w:pStyle w:val="Odlomakpopisa"/>
        <w:ind w:left="1080"/>
        <w:rPr>
          <w:b/>
        </w:rPr>
      </w:pPr>
    </w:p>
    <w:p w14:paraId="085A4A95" w14:textId="77777777" w:rsidR="009E21EC" w:rsidRDefault="009E21EC" w:rsidP="007E2BC8">
      <w:pPr>
        <w:rPr>
          <w:b/>
        </w:rPr>
      </w:pPr>
    </w:p>
    <w:p w14:paraId="20403323" w14:textId="59F689D3" w:rsidR="009E21EC" w:rsidRDefault="009E21EC" w:rsidP="007E2BC8">
      <w:pPr>
        <w:rPr>
          <w:b/>
        </w:rPr>
      </w:pPr>
    </w:p>
    <w:p w14:paraId="56191B8F" w14:textId="77777777" w:rsidR="009E21EC" w:rsidRDefault="009E21EC" w:rsidP="007E2BC8">
      <w:pPr>
        <w:rPr>
          <w:bCs/>
        </w:rPr>
      </w:pPr>
    </w:p>
    <w:p w14:paraId="7A1F5762" w14:textId="7FCF1744" w:rsidR="009E21EC" w:rsidRDefault="009E21EC" w:rsidP="007E2BC8">
      <w:pPr>
        <w:rPr>
          <w:bCs/>
        </w:rPr>
      </w:pPr>
    </w:p>
    <w:p w14:paraId="5FF85A82" w14:textId="5559CF63" w:rsidR="00D15C92" w:rsidRDefault="009E21EC" w:rsidP="007E2BC8">
      <w:pPr>
        <w:rPr>
          <w:bCs/>
        </w:rPr>
      </w:pPr>
      <w:r w:rsidRPr="009E21EC">
        <w:rPr>
          <w:bCs/>
        </w:rPr>
        <w:t>Troškovi se odnose na fi</w:t>
      </w:r>
      <w:r w:rsidR="0020747A">
        <w:rPr>
          <w:bCs/>
        </w:rPr>
        <w:t>nanciranje školskih natjecanja i manifestacija.</w:t>
      </w:r>
    </w:p>
    <w:p w14:paraId="46D0DA77" w14:textId="5214EFCF" w:rsidR="0020747A" w:rsidRDefault="00D15C92" w:rsidP="00D15C92">
      <w:pPr>
        <w:spacing w:after="200"/>
        <w:rPr>
          <w:bCs/>
        </w:rPr>
      </w:pPr>
      <w:r>
        <w:rPr>
          <w:bCs/>
        </w:rPr>
        <w:br w:type="page"/>
      </w:r>
    </w:p>
    <w:p w14:paraId="5F1CF668" w14:textId="6F4F8DC5" w:rsidR="0020747A" w:rsidRPr="009E21EC" w:rsidRDefault="0020747A" w:rsidP="007E2BC8">
      <w:pPr>
        <w:spacing w:after="200"/>
        <w:rPr>
          <w:b/>
        </w:rPr>
      </w:pPr>
      <w:r w:rsidRPr="009E21EC">
        <w:rPr>
          <w:b/>
        </w:rPr>
        <w:lastRenderedPageBreak/>
        <w:t>Naziv programa: 1007 Osnovno i srednj</w:t>
      </w:r>
      <w:r w:rsidR="00647A09">
        <w:rPr>
          <w:b/>
        </w:rPr>
        <w:t>o</w:t>
      </w:r>
      <w:r w:rsidRPr="009E21EC">
        <w:rPr>
          <w:b/>
        </w:rPr>
        <w:t>školsko obrazovanje</w:t>
      </w:r>
    </w:p>
    <w:p w14:paraId="7525EBE3" w14:textId="77777777" w:rsidR="0020747A" w:rsidRPr="009E21EC" w:rsidRDefault="0020747A" w:rsidP="007E2BC8">
      <w:pPr>
        <w:rPr>
          <w:b/>
        </w:rPr>
      </w:pPr>
      <w:r w:rsidRPr="009E21EC">
        <w:rPr>
          <w:b/>
        </w:rPr>
        <w:t>1007 - 08 Podizanje kvalitete i standarda OŠ</w:t>
      </w:r>
    </w:p>
    <w:p w14:paraId="4AD76A30" w14:textId="3ABF71E5" w:rsidR="0020747A" w:rsidRDefault="0020747A" w:rsidP="007E2BC8">
      <w:pPr>
        <w:rPr>
          <w:b/>
        </w:rPr>
      </w:pPr>
      <w:r w:rsidRPr="00C77F2C">
        <w:rPr>
          <w:b/>
        </w:rPr>
        <w:t xml:space="preserve">Izvor financiranja: </w:t>
      </w:r>
      <w:r>
        <w:rPr>
          <w:b/>
        </w:rPr>
        <w:t>31 – Vlastiti prihodi</w:t>
      </w:r>
    </w:p>
    <w:p w14:paraId="45117DB1" w14:textId="77777777" w:rsidR="0020747A" w:rsidRDefault="0020747A" w:rsidP="007E2BC8">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0F725E" w14:paraId="6C878745" w14:textId="77777777" w:rsidTr="00924777">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0FC95D" w14:textId="77777777" w:rsidR="000F725E" w:rsidRPr="00660F75" w:rsidRDefault="000F725E" w:rsidP="000F725E">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7ACDB5D" w14:textId="0EDECE20" w:rsidR="000F725E" w:rsidRPr="000B5B20" w:rsidRDefault="000F725E" w:rsidP="000F725E">
            <w:pPr>
              <w:rPr>
                <w:b/>
              </w:rPr>
            </w:pPr>
            <w:r>
              <w:rPr>
                <w:b/>
              </w:rPr>
              <w:t>Rebalans 2025.</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D684BCF" w14:textId="68765F28" w:rsidR="000F725E" w:rsidRDefault="000F725E" w:rsidP="000F725E">
            <w:r>
              <w:rPr>
                <w:b/>
              </w:rPr>
              <w:t xml:space="preserve"> Izvršenje 31.12.2025.</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53139EA" w14:textId="088FAC3F" w:rsidR="000F725E" w:rsidRDefault="000F725E" w:rsidP="000F725E">
            <w:r>
              <w:rPr>
                <w:b/>
              </w:rPr>
              <w:t>index</w:t>
            </w:r>
          </w:p>
        </w:tc>
      </w:tr>
      <w:tr w:rsidR="00EF1B34" w14:paraId="5C10766A" w14:textId="77777777" w:rsidTr="00924777">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901CA5" w14:textId="0D910908" w:rsidR="00EF1B34" w:rsidRDefault="00EF1B34" w:rsidP="007E2BC8">
            <w:pPr>
              <w:rPr>
                <w:b/>
              </w:rPr>
            </w:pPr>
            <w:r>
              <w:rPr>
                <w:b/>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6A7B271" w14:textId="107924C0" w:rsidR="00EF1B34" w:rsidRDefault="00EF1B34" w:rsidP="007E2BC8">
            <w:r>
              <w:t>8.367,00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1A75845A" w14:textId="5B0C292B" w:rsidR="00EF1B34" w:rsidRDefault="00EF1B34" w:rsidP="007E2BC8">
            <w:pPr>
              <w:jc w:val="center"/>
            </w:pPr>
            <w:r>
              <w:t>6.604,08</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963285E" w14:textId="5E3597FB" w:rsidR="00EF1B34" w:rsidRDefault="00EF1B34" w:rsidP="00EF1B34">
            <w:pPr>
              <w:jc w:val="center"/>
            </w:pPr>
            <w:r>
              <w:t>78,93</w:t>
            </w:r>
          </w:p>
        </w:tc>
      </w:tr>
      <w:tr w:rsidR="00EF1B34" w14:paraId="1F4E4D3B" w14:textId="77777777" w:rsidTr="00924777">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1D4FF" w14:textId="3F5A7419" w:rsidR="00EF1B34" w:rsidRDefault="00EF1B34" w:rsidP="007E2BC8">
            <w:pPr>
              <w:rPr>
                <w:b/>
              </w:rPr>
            </w:pPr>
            <w:r>
              <w:rPr>
                <w:b/>
              </w:rPr>
              <w:t>Rashodi za nabavu proizvedene dugotrajne imovine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C14EF4F" w14:textId="6C5859F6" w:rsidR="00EF1B34" w:rsidRDefault="00EF1B34" w:rsidP="007E2BC8">
            <w:r>
              <w:t>3.433,00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A2D9E22" w14:textId="79432AEB" w:rsidR="00EF1B34" w:rsidRDefault="00EF1B34" w:rsidP="007E2BC8">
            <w:pPr>
              <w:jc w:val="center"/>
            </w:pPr>
            <w:r>
              <w:t>2.171,51</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318890B" w14:textId="16DBF038" w:rsidR="00EF1B34" w:rsidRDefault="00EF1B34" w:rsidP="007E2BC8">
            <w:pPr>
              <w:jc w:val="center"/>
            </w:pPr>
            <w:r>
              <w:t>63,25</w:t>
            </w:r>
          </w:p>
        </w:tc>
      </w:tr>
      <w:tr w:rsidR="0020747A" w14:paraId="495A7083" w14:textId="77777777" w:rsidTr="00924777">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D43ED" w14:textId="35595046" w:rsidR="0020747A" w:rsidRDefault="0020747A" w:rsidP="007E2BC8">
            <w:r>
              <w:rPr>
                <w:b/>
              </w:rPr>
              <w:t>Vlastiti prihodi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3039743" w14:textId="15D6A074" w:rsidR="0020747A" w:rsidRDefault="00647A09" w:rsidP="007E2BC8">
            <w:r>
              <w:t>11.800,00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1BCEE013" w14:textId="47F57BD3" w:rsidR="0020747A" w:rsidRDefault="00647A09" w:rsidP="007E2BC8">
            <w:pPr>
              <w:jc w:val="center"/>
            </w:pPr>
            <w:r>
              <w:t>8.775,59</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A77009B" w14:textId="6FD4A651" w:rsidR="0020747A" w:rsidRDefault="00647A09" w:rsidP="007E2BC8">
            <w:pPr>
              <w:jc w:val="center"/>
            </w:pPr>
            <w:r>
              <w:t>74,37</w:t>
            </w:r>
          </w:p>
          <w:p w14:paraId="725F33FD" w14:textId="77777777" w:rsidR="0020747A" w:rsidRDefault="0020747A" w:rsidP="007E2BC8">
            <w:pPr>
              <w:jc w:val="center"/>
            </w:pPr>
          </w:p>
        </w:tc>
      </w:tr>
    </w:tbl>
    <w:p w14:paraId="219152AA" w14:textId="77777777" w:rsidR="0020747A" w:rsidRDefault="0020747A" w:rsidP="007E2BC8">
      <w:pPr>
        <w:rPr>
          <w:bCs/>
        </w:rPr>
      </w:pPr>
    </w:p>
    <w:p w14:paraId="7EE4B0EA" w14:textId="266408EE" w:rsidR="0020747A" w:rsidRDefault="0020747A" w:rsidP="007E2BC8">
      <w:pPr>
        <w:rPr>
          <w:bCs/>
        </w:rPr>
      </w:pPr>
    </w:p>
    <w:p w14:paraId="66B7591E" w14:textId="22E2B8C1" w:rsidR="0020747A" w:rsidRDefault="0020747A" w:rsidP="007E2BC8">
      <w:pPr>
        <w:rPr>
          <w:bCs/>
        </w:rPr>
      </w:pPr>
    </w:p>
    <w:p w14:paraId="6ED68A52" w14:textId="37854D32" w:rsidR="0020747A" w:rsidRDefault="0020747A" w:rsidP="007E2BC8">
      <w:pPr>
        <w:rPr>
          <w:bCs/>
        </w:rPr>
      </w:pPr>
    </w:p>
    <w:p w14:paraId="0FEF561A" w14:textId="30908BD3" w:rsidR="0020747A" w:rsidRDefault="0020747A" w:rsidP="007E2BC8">
      <w:pPr>
        <w:rPr>
          <w:bCs/>
        </w:rPr>
      </w:pPr>
    </w:p>
    <w:p w14:paraId="58E502FC" w14:textId="77777777" w:rsidR="00B3547F" w:rsidRDefault="00B3547F" w:rsidP="007E2BC8">
      <w:pPr>
        <w:rPr>
          <w:bCs/>
        </w:rPr>
      </w:pPr>
    </w:p>
    <w:p w14:paraId="6067F0D8" w14:textId="77777777" w:rsidR="00B3547F" w:rsidRDefault="00B3547F" w:rsidP="007E2BC8">
      <w:pPr>
        <w:rPr>
          <w:bCs/>
        </w:rPr>
      </w:pPr>
    </w:p>
    <w:p w14:paraId="3241E69A" w14:textId="77777777" w:rsidR="00B3547F" w:rsidRDefault="00B3547F" w:rsidP="007E2BC8">
      <w:pPr>
        <w:rPr>
          <w:bCs/>
        </w:rPr>
      </w:pPr>
    </w:p>
    <w:p w14:paraId="7EDE2EA2" w14:textId="77777777" w:rsidR="00B3547F" w:rsidRDefault="00B3547F" w:rsidP="007E2BC8">
      <w:pPr>
        <w:rPr>
          <w:bCs/>
        </w:rPr>
      </w:pPr>
    </w:p>
    <w:p w14:paraId="7671F512" w14:textId="77777777" w:rsidR="00B3547F" w:rsidRDefault="00B3547F" w:rsidP="007E2BC8">
      <w:pPr>
        <w:rPr>
          <w:bCs/>
        </w:rPr>
      </w:pPr>
    </w:p>
    <w:p w14:paraId="2CB81EFB" w14:textId="77777777" w:rsidR="00B3547F" w:rsidRDefault="00B3547F" w:rsidP="007E2BC8">
      <w:pPr>
        <w:rPr>
          <w:bCs/>
        </w:rPr>
      </w:pPr>
    </w:p>
    <w:p w14:paraId="65D9AB53" w14:textId="77777777" w:rsidR="00B3547F" w:rsidRDefault="00B3547F" w:rsidP="007E2BC8">
      <w:pPr>
        <w:rPr>
          <w:bCs/>
        </w:rPr>
      </w:pPr>
    </w:p>
    <w:p w14:paraId="78555C4A" w14:textId="77777777" w:rsidR="00B3547F" w:rsidRDefault="00B3547F" w:rsidP="007E2BC8">
      <w:pPr>
        <w:rPr>
          <w:bCs/>
        </w:rPr>
      </w:pPr>
    </w:p>
    <w:p w14:paraId="3450DC98" w14:textId="6A8E8370" w:rsidR="0020747A" w:rsidRDefault="0020747A" w:rsidP="007E2BC8">
      <w:pPr>
        <w:rPr>
          <w:bCs/>
        </w:rPr>
      </w:pPr>
      <w:r>
        <w:rPr>
          <w:bCs/>
        </w:rPr>
        <w:t xml:space="preserve">Rashodi se odnose na financiranje </w:t>
      </w:r>
      <w:r w:rsidR="00D15C92">
        <w:rPr>
          <w:bCs/>
        </w:rPr>
        <w:t>ostalih nastalih troškova OŠ Primošten koje ni</w:t>
      </w:r>
      <w:r w:rsidR="00647A09">
        <w:rPr>
          <w:bCs/>
        </w:rPr>
        <w:t>je</w:t>
      </w:r>
      <w:r w:rsidR="00D15C92">
        <w:rPr>
          <w:bCs/>
        </w:rPr>
        <w:t xml:space="preserve"> moguć</w:t>
      </w:r>
      <w:r w:rsidR="00647A09">
        <w:rPr>
          <w:bCs/>
        </w:rPr>
        <w:t>e</w:t>
      </w:r>
      <w:r w:rsidR="00D15C92">
        <w:rPr>
          <w:bCs/>
        </w:rPr>
        <w:t xml:space="preserve"> financirati iz drugih izvora.</w:t>
      </w:r>
    </w:p>
    <w:p w14:paraId="2E8A463F" w14:textId="09B5A912" w:rsidR="007259C8" w:rsidRDefault="007259C8" w:rsidP="007E2BC8">
      <w:pPr>
        <w:jc w:val="both"/>
        <w:rPr>
          <w:bCs/>
          <w:iCs/>
          <w:sz w:val="24"/>
        </w:rPr>
      </w:pPr>
    </w:p>
    <w:p w14:paraId="0C2D75C5" w14:textId="44070BD6" w:rsidR="007259C8" w:rsidRPr="009E21EC" w:rsidRDefault="000A31AA" w:rsidP="00641531">
      <w:pPr>
        <w:rPr>
          <w:b/>
        </w:rPr>
      </w:pPr>
      <w:r>
        <w:rPr>
          <w:b/>
        </w:rPr>
        <w:br/>
      </w:r>
      <w:r w:rsidR="007259C8" w:rsidRPr="009E21EC">
        <w:rPr>
          <w:b/>
        </w:rPr>
        <w:t>Naziv programa: 1007 Osnovno i srednj</w:t>
      </w:r>
      <w:r w:rsidR="0043745E">
        <w:rPr>
          <w:b/>
        </w:rPr>
        <w:t>o</w:t>
      </w:r>
      <w:r w:rsidR="007259C8" w:rsidRPr="009E21EC">
        <w:rPr>
          <w:b/>
        </w:rPr>
        <w:t>školsko obrazovanje</w:t>
      </w:r>
    </w:p>
    <w:p w14:paraId="470BACDB" w14:textId="77777777" w:rsidR="007259C8" w:rsidRPr="009E21EC" w:rsidRDefault="007259C8" w:rsidP="007E2BC8">
      <w:pPr>
        <w:rPr>
          <w:b/>
        </w:rPr>
      </w:pPr>
      <w:r w:rsidRPr="009E21EC">
        <w:rPr>
          <w:b/>
        </w:rPr>
        <w:t>1007 - 08 Podizanje kvalitete i standarda OŠ</w:t>
      </w:r>
    </w:p>
    <w:p w14:paraId="25F3206E" w14:textId="5131838E" w:rsidR="007259C8" w:rsidRDefault="007259C8" w:rsidP="007E2BC8">
      <w:pPr>
        <w:rPr>
          <w:b/>
        </w:rPr>
      </w:pPr>
      <w:r w:rsidRPr="00C77F2C">
        <w:rPr>
          <w:b/>
        </w:rPr>
        <w:t xml:space="preserve">Izvor financiranja: </w:t>
      </w:r>
      <w:r>
        <w:rPr>
          <w:b/>
        </w:rPr>
        <w:t>43</w:t>
      </w:r>
      <w:r w:rsidR="00647A09">
        <w:rPr>
          <w:b/>
        </w:rPr>
        <w:t xml:space="preserve"> </w:t>
      </w:r>
      <w:r>
        <w:rPr>
          <w:b/>
        </w:rPr>
        <w:t xml:space="preserve">– </w:t>
      </w:r>
      <w:r w:rsidR="00647A09">
        <w:rPr>
          <w:b/>
        </w:rPr>
        <w:t xml:space="preserve">Ostali </w:t>
      </w:r>
      <w:r>
        <w:rPr>
          <w:b/>
        </w:rPr>
        <w:t>prihodi posebne namjene</w:t>
      </w:r>
    </w:p>
    <w:p w14:paraId="7B2FF1C0" w14:textId="77777777" w:rsidR="007259C8" w:rsidRDefault="007259C8" w:rsidP="007E2BC8">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0F725E" w14:paraId="684F5CBB" w14:textId="77777777" w:rsidTr="00BB79FD">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95A5220" w14:textId="77777777" w:rsidR="000F725E" w:rsidRPr="00660F75" w:rsidRDefault="000F725E" w:rsidP="000F725E">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90D8DBD" w14:textId="6335E451" w:rsidR="000F725E" w:rsidRPr="000B5B20" w:rsidRDefault="000F725E" w:rsidP="000F725E">
            <w:pPr>
              <w:rPr>
                <w:b/>
              </w:rPr>
            </w:pPr>
            <w:r>
              <w:rPr>
                <w:b/>
              </w:rPr>
              <w:t>Rebalans 2025.</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380345BB" w14:textId="74BE7F77" w:rsidR="000F725E" w:rsidRDefault="000F725E" w:rsidP="000F725E">
            <w:r>
              <w:rPr>
                <w:b/>
              </w:rPr>
              <w:t xml:space="preserve"> Izvršenje 31.12.2025.</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096E801" w14:textId="15F8FADF" w:rsidR="000F725E" w:rsidRDefault="000F725E" w:rsidP="000F725E">
            <w:r>
              <w:rPr>
                <w:b/>
              </w:rPr>
              <w:t>index</w:t>
            </w:r>
          </w:p>
        </w:tc>
      </w:tr>
      <w:tr w:rsidR="007259C8" w14:paraId="3DDB428D" w14:textId="77777777" w:rsidTr="00BB79FD">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A56134" w14:textId="2EEF90A8" w:rsidR="007259C8" w:rsidRDefault="007259C8" w:rsidP="007E2BC8">
            <w:r>
              <w:rPr>
                <w:b/>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E8ED79E" w14:textId="3CF762F8" w:rsidR="007259C8" w:rsidRDefault="00647A09" w:rsidP="007E2BC8">
            <w:pPr>
              <w:jc w:val="center"/>
            </w:pPr>
            <w:r>
              <w:t>1.032,00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38F28611" w14:textId="38AE21B6" w:rsidR="007259C8" w:rsidRDefault="00647A09" w:rsidP="007E2BC8">
            <w:pPr>
              <w:jc w:val="center"/>
            </w:pPr>
            <w:r>
              <w:t>31,25</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B0E0075" w14:textId="0C78BA53" w:rsidR="007259C8" w:rsidRDefault="00647A09" w:rsidP="007E2BC8">
            <w:pPr>
              <w:jc w:val="center"/>
            </w:pPr>
            <w:r>
              <w:t>3,03</w:t>
            </w:r>
          </w:p>
          <w:p w14:paraId="733470E0" w14:textId="77777777" w:rsidR="007259C8" w:rsidRDefault="007259C8" w:rsidP="007E2BC8">
            <w:pPr>
              <w:jc w:val="center"/>
            </w:pPr>
          </w:p>
        </w:tc>
      </w:tr>
    </w:tbl>
    <w:p w14:paraId="1F94FAC2" w14:textId="77777777" w:rsidR="007259C8" w:rsidRDefault="007259C8" w:rsidP="007E2BC8">
      <w:pPr>
        <w:rPr>
          <w:bCs/>
        </w:rPr>
      </w:pPr>
    </w:p>
    <w:p w14:paraId="3164AEA8" w14:textId="77777777" w:rsidR="007259C8" w:rsidRDefault="007259C8" w:rsidP="007E2BC8">
      <w:pPr>
        <w:rPr>
          <w:bCs/>
        </w:rPr>
      </w:pPr>
    </w:p>
    <w:p w14:paraId="7E8D3620" w14:textId="77777777" w:rsidR="007259C8" w:rsidRDefault="007259C8" w:rsidP="007E2BC8">
      <w:pPr>
        <w:rPr>
          <w:bCs/>
        </w:rPr>
      </w:pPr>
    </w:p>
    <w:p w14:paraId="0A625454" w14:textId="77777777" w:rsidR="007259C8" w:rsidRDefault="007259C8" w:rsidP="007E2BC8">
      <w:pPr>
        <w:rPr>
          <w:bCs/>
        </w:rPr>
      </w:pPr>
    </w:p>
    <w:p w14:paraId="7949C0CD" w14:textId="77777777" w:rsidR="007259C8" w:rsidRPr="009E21EC" w:rsidRDefault="007259C8" w:rsidP="007E2BC8">
      <w:pPr>
        <w:rPr>
          <w:bCs/>
        </w:rPr>
      </w:pPr>
    </w:p>
    <w:p w14:paraId="1D7671B6" w14:textId="250EEC02" w:rsidR="007259C8" w:rsidRDefault="00474411" w:rsidP="007E2BC8">
      <w:pPr>
        <w:jc w:val="both"/>
        <w:rPr>
          <w:bCs/>
          <w:iCs/>
          <w:sz w:val="24"/>
        </w:rPr>
      </w:pPr>
      <w:r>
        <w:rPr>
          <w:bCs/>
          <w:iCs/>
          <w:sz w:val="24"/>
        </w:rPr>
        <w:t>Rashodi se odnose na</w:t>
      </w:r>
      <w:r w:rsidR="00647A09">
        <w:rPr>
          <w:bCs/>
          <w:iCs/>
          <w:sz w:val="24"/>
        </w:rPr>
        <w:t xml:space="preserve"> financiranje štete na opremi koju su počinili učenici škole, te su roditelji učenika dužni podmiriti</w:t>
      </w:r>
      <w:r>
        <w:rPr>
          <w:bCs/>
          <w:iCs/>
          <w:sz w:val="24"/>
        </w:rPr>
        <w:t>.</w:t>
      </w:r>
    </w:p>
    <w:p w14:paraId="0AF0528B" w14:textId="409B592A" w:rsidR="007259C8" w:rsidRDefault="007259C8" w:rsidP="007E2BC8">
      <w:pPr>
        <w:jc w:val="both"/>
        <w:rPr>
          <w:bCs/>
          <w:iCs/>
          <w:sz w:val="24"/>
        </w:rPr>
      </w:pPr>
    </w:p>
    <w:p w14:paraId="76DF4D49" w14:textId="77777777" w:rsidR="00343BBD" w:rsidRDefault="00343BBD" w:rsidP="00343BBD">
      <w:pPr>
        <w:spacing w:after="200"/>
        <w:rPr>
          <w:b/>
        </w:rPr>
      </w:pPr>
    </w:p>
    <w:p w14:paraId="1B7B73E2" w14:textId="0A9A2069" w:rsidR="007259C8" w:rsidRPr="009E21EC" w:rsidRDefault="007259C8" w:rsidP="00343BBD">
      <w:pPr>
        <w:spacing w:after="200"/>
        <w:rPr>
          <w:b/>
        </w:rPr>
      </w:pPr>
      <w:r w:rsidRPr="009E21EC">
        <w:rPr>
          <w:b/>
        </w:rPr>
        <w:t>Naziv programa: 1007 Osnovno i srednj</w:t>
      </w:r>
      <w:r w:rsidR="00647A09">
        <w:rPr>
          <w:b/>
        </w:rPr>
        <w:t>o</w:t>
      </w:r>
      <w:r w:rsidRPr="009E21EC">
        <w:rPr>
          <w:b/>
        </w:rPr>
        <w:t>školsko obrazovanje</w:t>
      </w:r>
    </w:p>
    <w:p w14:paraId="6A1970ED" w14:textId="4AD050F7" w:rsidR="007259C8" w:rsidRPr="009E21EC" w:rsidRDefault="007259C8" w:rsidP="007E2BC8">
      <w:pPr>
        <w:rPr>
          <w:b/>
        </w:rPr>
      </w:pPr>
      <w:r w:rsidRPr="009E21EC">
        <w:rPr>
          <w:b/>
        </w:rPr>
        <w:t>1007 - 08 Podizanje kvalitete i standarda OŠ</w:t>
      </w:r>
      <w:r w:rsidR="00694F87">
        <w:rPr>
          <w:b/>
        </w:rPr>
        <w:t xml:space="preserve"> (Ostale pomoći)</w:t>
      </w:r>
    </w:p>
    <w:p w14:paraId="6D0E2D67" w14:textId="4755F891" w:rsidR="007259C8" w:rsidRDefault="007259C8" w:rsidP="007E2BC8">
      <w:pPr>
        <w:rPr>
          <w:b/>
        </w:rPr>
      </w:pPr>
      <w:r w:rsidRPr="00C77F2C">
        <w:rPr>
          <w:b/>
        </w:rPr>
        <w:t xml:space="preserve">Izvor financiranja: </w:t>
      </w:r>
      <w:r>
        <w:rPr>
          <w:b/>
        </w:rPr>
        <w:t xml:space="preserve">52– </w:t>
      </w:r>
      <w:r w:rsidR="00A631FD">
        <w:rPr>
          <w:b/>
        </w:rPr>
        <w:t>Ostale pomoći</w:t>
      </w:r>
    </w:p>
    <w:p w14:paraId="53F0CB8B" w14:textId="77777777" w:rsidR="007259C8" w:rsidRDefault="007259C8" w:rsidP="007E2BC8">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0F725E" w14:paraId="3682544B" w14:textId="77777777" w:rsidTr="00BB79FD">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D688A" w14:textId="77777777" w:rsidR="000F725E" w:rsidRPr="00660F75" w:rsidRDefault="000F725E" w:rsidP="000F725E">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8605632" w14:textId="43BD98A3" w:rsidR="000F725E" w:rsidRPr="000B5B20" w:rsidRDefault="000F725E" w:rsidP="000F725E">
            <w:pPr>
              <w:rPr>
                <w:b/>
              </w:rPr>
            </w:pPr>
            <w:r>
              <w:rPr>
                <w:b/>
              </w:rPr>
              <w:t>Rebalans 2025.</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2D76A65" w14:textId="1080160A" w:rsidR="000F725E" w:rsidRDefault="000F725E" w:rsidP="000F725E">
            <w:r>
              <w:rPr>
                <w:b/>
              </w:rPr>
              <w:t xml:space="preserve"> Izvršenje 31.12.2025.</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D19814D" w14:textId="78D199E5" w:rsidR="000F725E" w:rsidRDefault="000F725E" w:rsidP="000F725E">
            <w:r>
              <w:rPr>
                <w:b/>
              </w:rPr>
              <w:t>index</w:t>
            </w:r>
          </w:p>
        </w:tc>
      </w:tr>
      <w:tr w:rsidR="007259C8" w14:paraId="405784B8" w14:textId="77777777" w:rsidTr="004D4A63">
        <w:trPr>
          <w:trHeight w:val="378"/>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E89B9C" w14:textId="192174F8" w:rsidR="007259C8" w:rsidRDefault="00A15626" w:rsidP="007E2BC8">
            <w:r>
              <w:rPr>
                <w:b/>
              </w:rPr>
              <w:t xml:space="preserve">Rashodi </w:t>
            </w:r>
            <w:r w:rsidR="004D4A63">
              <w:rPr>
                <w:b/>
              </w:rPr>
              <w:t>poslovanja</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93D04A1" w14:textId="3F0CCD13" w:rsidR="007259C8" w:rsidRDefault="00A631FD" w:rsidP="007E2BC8">
            <w:pPr>
              <w:jc w:val="center"/>
            </w:pPr>
            <w:r>
              <w:t>9.073,00</w:t>
            </w:r>
          </w:p>
          <w:p w14:paraId="36A68BC2" w14:textId="27A17CC9" w:rsidR="00D73327" w:rsidRDefault="00D73327" w:rsidP="007E2BC8">
            <w:pPr>
              <w:jc w:val="center"/>
            </w:pP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2E4C7462" w14:textId="7D773F84" w:rsidR="007259C8" w:rsidRDefault="00A631FD" w:rsidP="007E2BC8">
            <w:pPr>
              <w:jc w:val="center"/>
            </w:pPr>
            <w:r>
              <w:t>7.</w:t>
            </w:r>
            <w:r w:rsidR="00E81084">
              <w:t>876,15</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619A473" w14:textId="7BACA0EC" w:rsidR="007259C8" w:rsidRDefault="00A631FD" w:rsidP="007E2BC8">
            <w:pPr>
              <w:jc w:val="center"/>
            </w:pPr>
            <w:r>
              <w:t>88,36</w:t>
            </w:r>
          </w:p>
          <w:p w14:paraId="60C6A93D" w14:textId="77777777" w:rsidR="007259C8" w:rsidRDefault="007259C8" w:rsidP="007E2BC8">
            <w:pPr>
              <w:jc w:val="center"/>
            </w:pPr>
          </w:p>
        </w:tc>
      </w:tr>
    </w:tbl>
    <w:p w14:paraId="22B882B7" w14:textId="77777777" w:rsidR="007259C8" w:rsidRDefault="007259C8" w:rsidP="007E2BC8">
      <w:pPr>
        <w:jc w:val="both"/>
        <w:rPr>
          <w:bCs/>
          <w:iCs/>
          <w:sz w:val="24"/>
        </w:rPr>
      </w:pPr>
    </w:p>
    <w:p w14:paraId="63F502B2" w14:textId="77777777" w:rsidR="007259C8" w:rsidRDefault="007259C8" w:rsidP="007E2BC8">
      <w:pPr>
        <w:jc w:val="both"/>
        <w:rPr>
          <w:bCs/>
          <w:iCs/>
          <w:sz w:val="24"/>
        </w:rPr>
      </w:pPr>
    </w:p>
    <w:p w14:paraId="49754D9E" w14:textId="77777777" w:rsidR="007259C8" w:rsidRDefault="007259C8" w:rsidP="007E2BC8">
      <w:pPr>
        <w:jc w:val="both"/>
        <w:rPr>
          <w:bCs/>
          <w:iCs/>
          <w:sz w:val="24"/>
        </w:rPr>
      </w:pPr>
    </w:p>
    <w:p w14:paraId="1923C446" w14:textId="77777777" w:rsidR="007259C8" w:rsidRDefault="007259C8" w:rsidP="007E2BC8">
      <w:pPr>
        <w:jc w:val="both"/>
        <w:rPr>
          <w:bCs/>
          <w:iCs/>
          <w:sz w:val="24"/>
        </w:rPr>
      </w:pPr>
    </w:p>
    <w:p w14:paraId="1AA1075E" w14:textId="77777777" w:rsidR="004D4A63" w:rsidRDefault="004D4A63" w:rsidP="007E2BC8">
      <w:pPr>
        <w:jc w:val="both"/>
        <w:rPr>
          <w:bCs/>
          <w:iCs/>
          <w:sz w:val="24"/>
        </w:rPr>
      </w:pPr>
    </w:p>
    <w:p w14:paraId="688F0FBD" w14:textId="5F8E22A4" w:rsidR="006B56A4" w:rsidRPr="00E81084" w:rsidRDefault="00A15626" w:rsidP="00E81084">
      <w:pPr>
        <w:jc w:val="both"/>
        <w:rPr>
          <w:bCs/>
          <w:iCs/>
          <w:sz w:val="24"/>
        </w:rPr>
      </w:pPr>
      <w:r>
        <w:rPr>
          <w:bCs/>
          <w:iCs/>
          <w:sz w:val="24"/>
        </w:rPr>
        <w:t xml:space="preserve">Rashodi se odnose na </w:t>
      </w:r>
      <w:r w:rsidR="00A631FD">
        <w:rPr>
          <w:bCs/>
          <w:iCs/>
          <w:sz w:val="24"/>
        </w:rPr>
        <w:t>troškove za Stručni skup knjižničara</w:t>
      </w:r>
      <w:r w:rsidR="00E81084">
        <w:rPr>
          <w:bCs/>
          <w:iCs/>
          <w:sz w:val="24"/>
        </w:rPr>
        <w:t xml:space="preserve"> financiran od Agencije za odgoj i obrazovanje</w:t>
      </w:r>
      <w:r w:rsidR="00A631FD">
        <w:rPr>
          <w:bCs/>
          <w:iCs/>
          <w:sz w:val="24"/>
        </w:rPr>
        <w:t>, pomoći od Općine Primošten za financiranje dodatnih obrazovnih materijala učenika</w:t>
      </w:r>
      <w:r w:rsidR="00E81084">
        <w:rPr>
          <w:bCs/>
          <w:iCs/>
          <w:sz w:val="24"/>
        </w:rPr>
        <w:t xml:space="preserve"> težeg financijskog statusa.</w:t>
      </w:r>
      <w:r w:rsidR="006B56A4">
        <w:rPr>
          <w:b/>
        </w:rPr>
        <w:br w:type="page"/>
      </w:r>
    </w:p>
    <w:p w14:paraId="237FCD58" w14:textId="36D6C6A2" w:rsidR="00E62F79" w:rsidRPr="009E21EC" w:rsidRDefault="00E62F79" w:rsidP="006B56A4">
      <w:pPr>
        <w:spacing w:after="200"/>
        <w:rPr>
          <w:b/>
        </w:rPr>
      </w:pPr>
      <w:r w:rsidRPr="009E21EC">
        <w:rPr>
          <w:b/>
        </w:rPr>
        <w:lastRenderedPageBreak/>
        <w:t>Naziv programa: 1007 Osnovno i srednj</w:t>
      </w:r>
      <w:r w:rsidR="0043745E">
        <w:rPr>
          <w:b/>
        </w:rPr>
        <w:t>o</w:t>
      </w:r>
      <w:r w:rsidRPr="009E21EC">
        <w:rPr>
          <w:b/>
        </w:rPr>
        <w:t>školsko obrazovanje</w:t>
      </w:r>
    </w:p>
    <w:p w14:paraId="78F56702" w14:textId="08B5752C" w:rsidR="00E62F79" w:rsidRPr="009E21EC" w:rsidRDefault="00E62F79" w:rsidP="007E2BC8">
      <w:pPr>
        <w:rPr>
          <w:b/>
        </w:rPr>
      </w:pPr>
      <w:r>
        <w:rPr>
          <w:b/>
        </w:rPr>
        <w:t>Aktivnost:</w:t>
      </w:r>
      <w:r w:rsidRPr="009E21EC">
        <w:rPr>
          <w:b/>
        </w:rPr>
        <w:t>1007 - 08 Podizanje kvalitete i standarda OŠ</w:t>
      </w:r>
    </w:p>
    <w:p w14:paraId="797DA0D9" w14:textId="07E25ACA" w:rsidR="00E62F79" w:rsidRDefault="00E62F79" w:rsidP="007E2BC8">
      <w:pPr>
        <w:rPr>
          <w:b/>
        </w:rPr>
      </w:pPr>
      <w:r w:rsidRPr="00C77F2C">
        <w:rPr>
          <w:b/>
        </w:rPr>
        <w:t xml:space="preserve">Izvor financiranja: </w:t>
      </w:r>
      <w:r>
        <w:rPr>
          <w:b/>
        </w:rPr>
        <w:t>61-</w:t>
      </w:r>
      <w:r w:rsidR="007B1280">
        <w:rPr>
          <w:b/>
        </w:rPr>
        <w:t xml:space="preserve"> D</w:t>
      </w:r>
      <w:r>
        <w:rPr>
          <w:b/>
        </w:rPr>
        <w:t>onacije</w:t>
      </w:r>
    </w:p>
    <w:p w14:paraId="63909F0A" w14:textId="77777777" w:rsidR="00E62F79" w:rsidRDefault="00E62F79" w:rsidP="007E2BC8">
      <w:pPr>
        <w:rPr>
          <w:b/>
        </w:rPr>
      </w:pPr>
    </w:p>
    <w:tbl>
      <w:tblPr>
        <w:tblpPr w:leftFromText="180" w:rightFromText="180" w:vertAnchor="text" w:horzAnchor="margin" w:tblpY="150"/>
        <w:tblW w:w="0" w:type="auto"/>
        <w:tblCellMar>
          <w:left w:w="10" w:type="dxa"/>
          <w:right w:w="10" w:type="dxa"/>
        </w:tblCellMar>
        <w:tblLook w:val="0000" w:firstRow="0" w:lastRow="0" w:firstColumn="0" w:lastColumn="0" w:noHBand="0" w:noVBand="0"/>
      </w:tblPr>
      <w:tblGrid>
        <w:gridCol w:w="1694"/>
        <w:gridCol w:w="1994"/>
        <w:gridCol w:w="1988"/>
        <w:gridCol w:w="1813"/>
      </w:tblGrid>
      <w:tr w:rsidR="000F725E" w14:paraId="1F414931" w14:textId="77777777" w:rsidTr="00BB79FD">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32265D" w14:textId="77777777" w:rsidR="000F725E" w:rsidRPr="00660F75" w:rsidRDefault="000F725E" w:rsidP="000F725E">
            <w:pPr>
              <w:rPr>
                <w:rFonts w:ascii="Calibri" w:eastAsia="Calibri" w:hAnsi="Calibri" w:cs="Calibri"/>
                <w:b/>
                <w:bCs/>
                <w:i/>
                <w:iCs/>
              </w:rPr>
            </w:pPr>
            <w:r w:rsidRPr="00660F75">
              <w:rPr>
                <w:rFonts w:ascii="Calibri" w:eastAsia="Calibri" w:hAnsi="Calibri" w:cs="Calibri"/>
                <w:b/>
                <w:bCs/>
                <w:i/>
                <w:iCs/>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4F68E8F" w14:textId="4C607A20" w:rsidR="000F725E" w:rsidRPr="000B5B20" w:rsidRDefault="000F725E" w:rsidP="000F725E">
            <w:pPr>
              <w:rPr>
                <w:b/>
              </w:rPr>
            </w:pPr>
            <w:r>
              <w:rPr>
                <w:b/>
              </w:rPr>
              <w:t>Rebalans 2025.</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21C7D673" w14:textId="4752FC57" w:rsidR="000F725E" w:rsidRDefault="000F725E" w:rsidP="000F725E">
            <w:r>
              <w:rPr>
                <w:b/>
              </w:rPr>
              <w:t xml:space="preserve"> Izvršenje 31.12.2025.</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A7AACBB" w14:textId="158A81A5" w:rsidR="000F725E" w:rsidRDefault="000F725E" w:rsidP="000F725E">
            <w:r>
              <w:rPr>
                <w:b/>
              </w:rPr>
              <w:t>index</w:t>
            </w:r>
          </w:p>
        </w:tc>
      </w:tr>
      <w:tr w:rsidR="00E62F79" w14:paraId="0D89B86E" w14:textId="77777777" w:rsidTr="00BB79FD">
        <w:trPr>
          <w:trHeight w:val="1"/>
        </w:trPr>
        <w:tc>
          <w:tcPr>
            <w:tcW w:w="1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A1ACAD" w14:textId="6301E308" w:rsidR="00E62F79" w:rsidRDefault="00E62F79" w:rsidP="007E2BC8">
            <w:r>
              <w:rPr>
                <w:b/>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36A3474" w14:textId="36C0F7D3" w:rsidR="00E62F79" w:rsidRDefault="007B1280" w:rsidP="007E2BC8">
            <w:pPr>
              <w:jc w:val="center"/>
            </w:pPr>
            <w:r>
              <w:t>3.500,00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3C6B042F" w14:textId="00E6FB9A" w:rsidR="00E62F79" w:rsidRDefault="007B1280" w:rsidP="007E2BC8">
            <w:pPr>
              <w:jc w:val="center"/>
            </w:pPr>
            <w:r>
              <w:t>531,00</w:t>
            </w:r>
          </w:p>
        </w:tc>
        <w:tc>
          <w:tcPr>
            <w:tcW w:w="1813"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0EA8656" w14:textId="21D3701D" w:rsidR="004D4A63" w:rsidRDefault="007B1280" w:rsidP="007E2BC8">
            <w:pPr>
              <w:jc w:val="center"/>
            </w:pPr>
            <w:r>
              <w:t>15,17</w:t>
            </w:r>
          </w:p>
          <w:p w14:paraId="4FC68283" w14:textId="77777777" w:rsidR="00E62F79" w:rsidRDefault="00E62F79" w:rsidP="007E2BC8">
            <w:pPr>
              <w:jc w:val="center"/>
            </w:pPr>
          </w:p>
        </w:tc>
      </w:tr>
    </w:tbl>
    <w:p w14:paraId="2CADD2E1" w14:textId="77777777" w:rsidR="00E62F79" w:rsidRDefault="00E62F79" w:rsidP="007E2BC8">
      <w:pPr>
        <w:jc w:val="both"/>
        <w:rPr>
          <w:bCs/>
          <w:iCs/>
          <w:sz w:val="24"/>
        </w:rPr>
      </w:pPr>
    </w:p>
    <w:p w14:paraId="3A44EE39" w14:textId="77777777" w:rsidR="00455B8E" w:rsidRDefault="00455B8E" w:rsidP="007E2BC8">
      <w:pPr>
        <w:jc w:val="both"/>
        <w:rPr>
          <w:bCs/>
          <w:iCs/>
          <w:sz w:val="24"/>
        </w:rPr>
      </w:pPr>
    </w:p>
    <w:p w14:paraId="48036088" w14:textId="77777777" w:rsidR="00455B8E" w:rsidRDefault="00455B8E" w:rsidP="007E2BC8">
      <w:pPr>
        <w:rPr>
          <w:b/>
        </w:rPr>
      </w:pPr>
    </w:p>
    <w:p w14:paraId="22BE6849" w14:textId="7DB36B8B" w:rsidR="00455B8E" w:rsidRDefault="00455B8E" w:rsidP="007E2BC8">
      <w:pPr>
        <w:rPr>
          <w:b/>
        </w:rPr>
      </w:pPr>
    </w:p>
    <w:p w14:paraId="686846AD" w14:textId="77777777" w:rsidR="009D6A7A" w:rsidRPr="007B1280" w:rsidRDefault="009D6A7A" w:rsidP="007E2BC8">
      <w:pPr>
        <w:rPr>
          <w:bCs/>
        </w:rPr>
      </w:pPr>
    </w:p>
    <w:p w14:paraId="17DFF1C2" w14:textId="5ECBBD46" w:rsidR="007B1280" w:rsidRDefault="007B1280" w:rsidP="007E2BC8">
      <w:pPr>
        <w:rPr>
          <w:bCs/>
        </w:rPr>
      </w:pPr>
      <w:r w:rsidRPr="007B1280">
        <w:rPr>
          <w:bCs/>
        </w:rPr>
        <w:t xml:space="preserve">Donacija trgovačkog društva Marina </w:t>
      </w:r>
      <w:proofErr w:type="spellStart"/>
      <w:r w:rsidRPr="007B1280">
        <w:rPr>
          <w:bCs/>
        </w:rPr>
        <w:t>Kremik</w:t>
      </w:r>
      <w:proofErr w:type="spellEnd"/>
      <w:r w:rsidRPr="007B1280">
        <w:rPr>
          <w:bCs/>
        </w:rPr>
        <w:t xml:space="preserve"> za eko projekte.</w:t>
      </w:r>
    </w:p>
    <w:p w14:paraId="49291074" w14:textId="77777777" w:rsidR="009A17DE" w:rsidRPr="009A17DE" w:rsidRDefault="009A17DE" w:rsidP="007E2BC8">
      <w:pPr>
        <w:rPr>
          <w:bCs/>
        </w:rPr>
      </w:pPr>
    </w:p>
    <w:p w14:paraId="6B77C538" w14:textId="6CD5D4CD" w:rsidR="007B1280" w:rsidRDefault="007B1280" w:rsidP="007E2BC8">
      <w:pPr>
        <w:rPr>
          <w:b/>
        </w:rPr>
      </w:pPr>
    </w:p>
    <w:p w14:paraId="7161B164" w14:textId="77777777" w:rsidR="007B1280" w:rsidRDefault="007B1280" w:rsidP="007B1280">
      <w:pPr>
        <w:rPr>
          <w:b/>
        </w:rPr>
      </w:pPr>
      <w:r w:rsidRPr="00C77F2C">
        <w:rPr>
          <w:b/>
        </w:rPr>
        <w:t xml:space="preserve">Naziv programa: </w:t>
      </w:r>
      <w:r w:rsidRPr="009E21EC">
        <w:rPr>
          <w:b/>
        </w:rPr>
        <w:t>1007 Osnovno i srednj</w:t>
      </w:r>
      <w:r>
        <w:rPr>
          <w:b/>
        </w:rPr>
        <w:t>o</w:t>
      </w:r>
      <w:r w:rsidRPr="009E21EC">
        <w:rPr>
          <w:b/>
        </w:rPr>
        <w:t>školsko obrazovanje</w:t>
      </w:r>
    </w:p>
    <w:p w14:paraId="4BDF3261" w14:textId="77777777" w:rsidR="007B1280" w:rsidRPr="00C77F2C" w:rsidRDefault="007B1280" w:rsidP="007B1280">
      <w:pPr>
        <w:ind w:left="1416"/>
        <w:rPr>
          <w:b/>
        </w:rPr>
      </w:pPr>
      <w:r>
        <w:rPr>
          <w:b/>
        </w:rPr>
        <w:t xml:space="preserve">T 1007-45 Škola za život – </w:t>
      </w:r>
      <w:proofErr w:type="spellStart"/>
      <w:r>
        <w:rPr>
          <w:b/>
        </w:rPr>
        <w:t>kurikularna</w:t>
      </w:r>
      <w:proofErr w:type="spellEnd"/>
      <w:r>
        <w:rPr>
          <w:b/>
        </w:rPr>
        <w:t xml:space="preserve"> reforma/OŠ</w:t>
      </w:r>
    </w:p>
    <w:p w14:paraId="4C9C8030" w14:textId="5C86C931" w:rsidR="007B1280" w:rsidRPr="00C77F2C" w:rsidRDefault="007B1280" w:rsidP="007B1280">
      <w:pPr>
        <w:rPr>
          <w:b/>
        </w:rPr>
      </w:pPr>
      <w:r w:rsidRPr="00C77F2C">
        <w:rPr>
          <w:b/>
        </w:rPr>
        <w:t>Izvor financiranja: 52</w:t>
      </w:r>
      <w:r>
        <w:rPr>
          <w:b/>
        </w:rPr>
        <w:t>- Ostale pomoći</w:t>
      </w:r>
    </w:p>
    <w:p w14:paraId="2AEEA02F" w14:textId="77777777" w:rsidR="007B1280" w:rsidRDefault="007B1280" w:rsidP="007B1280">
      <w:pPr>
        <w:rPr>
          <w:b/>
          <w:bCs/>
          <w:i/>
          <w:iCs/>
          <w:sz w:val="24"/>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7B1280" w:rsidRPr="00DE2BB7" w14:paraId="632FF4A1" w14:textId="77777777" w:rsidTr="00CB491B">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83F063" w14:textId="77777777" w:rsidR="007B1280" w:rsidRPr="00DE2BB7" w:rsidRDefault="007B1280" w:rsidP="00CB491B">
            <w:pPr>
              <w:rPr>
                <w:b/>
                <w:bCs/>
                <w:i/>
                <w:iCs/>
                <w:sz w:val="24"/>
              </w:rPr>
            </w:pPr>
            <w:r w:rsidRPr="00DE7351">
              <w:rPr>
                <w:b/>
                <w:bCs/>
                <w:i/>
                <w:iCs/>
                <w:sz w:val="24"/>
              </w:rPr>
              <w:t xml:space="preserve"> </w:t>
            </w: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3A9BA1E" w14:textId="77777777" w:rsidR="007B1280" w:rsidRPr="00DE2BB7" w:rsidRDefault="007B1280" w:rsidP="00CB491B">
            <w:pPr>
              <w:rPr>
                <w:b/>
                <w:bCs/>
                <w:i/>
                <w:iCs/>
                <w:sz w:val="24"/>
              </w:rPr>
            </w:pPr>
            <w:r>
              <w:rPr>
                <w:b/>
              </w:rPr>
              <w:t>Rebalans 2025.</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155D48F" w14:textId="77777777" w:rsidR="007B1280" w:rsidRPr="00DE2BB7" w:rsidRDefault="007B1280" w:rsidP="00CB491B">
            <w:pPr>
              <w:rPr>
                <w:b/>
                <w:bCs/>
                <w:i/>
                <w:iCs/>
                <w:sz w:val="24"/>
              </w:rPr>
            </w:pPr>
            <w:r>
              <w:rPr>
                <w:b/>
              </w:rPr>
              <w:t xml:space="preserve"> Izvršenje 31.12.2025.</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4C84C9E" w14:textId="77777777" w:rsidR="007B1280" w:rsidRPr="00DE2BB7" w:rsidRDefault="007B1280" w:rsidP="00CB491B">
            <w:pPr>
              <w:rPr>
                <w:b/>
                <w:bCs/>
                <w:i/>
                <w:iCs/>
                <w:sz w:val="24"/>
              </w:rPr>
            </w:pPr>
            <w:r>
              <w:rPr>
                <w:b/>
              </w:rPr>
              <w:t>index</w:t>
            </w:r>
          </w:p>
        </w:tc>
      </w:tr>
      <w:tr w:rsidR="007B1280" w:rsidRPr="00DE2BB7" w14:paraId="12CCD0AD" w14:textId="77777777" w:rsidTr="00CB491B">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C8BD46" w14:textId="77777777" w:rsidR="007B1280" w:rsidRPr="00DE2BB7" w:rsidRDefault="007B1280" w:rsidP="00CB491B">
            <w:pPr>
              <w:rPr>
                <w:b/>
                <w:bCs/>
                <w:i/>
                <w:iCs/>
                <w:sz w:val="24"/>
              </w:rPr>
            </w:pPr>
            <w:r>
              <w:rPr>
                <w:b/>
                <w:bCs/>
                <w:i/>
                <w:iCs/>
                <w:sz w:val="24"/>
              </w:rPr>
              <w:t>KNJIGE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D11F8C7" w14:textId="4EBF69EB" w:rsidR="007B1280" w:rsidRPr="00DE2BB7" w:rsidRDefault="007B1280" w:rsidP="00CB491B">
            <w:pPr>
              <w:rPr>
                <w:b/>
                <w:bCs/>
                <w:i/>
                <w:iCs/>
                <w:sz w:val="24"/>
              </w:rPr>
            </w:pPr>
            <w:r>
              <w:rPr>
                <w:b/>
                <w:bCs/>
                <w:i/>
                <w:iCs/>
                <w:sz w:val="24"/>
              </w:rPr>
              <w:t>17.038,00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581B5AC" w14:textId="0EC61710" w:rsidR="007B1280" w:rsidRPr="00DE2BB7" w:rsidRDefault="007B1280" w:rsidP="00CB491B">
            <w:pPr>
              <w:rPr>
                <w:b/>
                <w:bCs/>
                <w:i/>
                <w:iCs/>
                <w:sz w:val="24"/>
              </w:rPr>
            </w:pPr>
            <w:r>
              <w:rPr>
                <w:b/>
                <w:bCs/>
                <w:i/>
                <w:iCs/>
                <w:sz w:val="24"/>
              </w:rPr>
              <w:t>17.037,97</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C2356FC" w14:textId="6E77C6F3" w:rsidR="007B1280" w:rsidRPr="00DE2BB7" w:rsidRDefault="007B1280" w:rsidP="00CB491B">
            <w:pPr>
              <w:rPr>
                <w:b/>
                <w:bCs/>
                <w:i/>
                <w:iCs/>
                <w:sz w:val="24"/>
              </w:rPr>
            </w:pPr>
            <w:r>
              <w:rPr>
                <w:b/>
                <w:bCs/>
                <w:i/>
                <w:iCs/>
                <w:sz w:val="24"/>
              </w:rPr>
              <w:t>100,00</w:t>
            </w:r>
          </w:p>
        </w:tc>
      </w:tr>
    </w:tbl>
    <w:p w14:paraId="5B2CBE3D" w14:textId="3E6200C9" w:rsidR="007B1280" w:rsidRPr="00E62F79" w:rsidRDefault="007B1280" w:rsidP="007B1280">
      <w:pPr>
        <w:rPr>
          <w:b/>
        </w:rPr>
      </w:pPr>
      <w:r>
        <w:rPr>
          <w:sz w:val="24"/>
        </w:rPr>
        <w:t>Troškovi se odnose na rashode za obvezne udžbenike za učenike i učenice OŠ Primošten.</w:t>
      </w:r>
    </w:p>
    <w:p w14:paraId="241D0C6F" w14:textId="77777777" w:rsidR="009A17DE" w:rsidRDefault="009A17DE" w:rsidP="00641531">
      <w:pPr>
        <w:spacing w:after="200"/>
        <w:rPr>
          <w:sz w:val="24"/>
        </w:rPr>
      </w:pPr>
    </w:p>
    <w:p w14:paraId="52566928" w14:textId="77777777" w:rsidR="00343147" w:rsidRDefault="00641531" w:rsidP="00343147">
      <w:pPr>
        <w:spacing w:after="200"/>
        <w:rPr>
          <w:b/>
        </w:rPr>
      </w:pPr>
      <w:r>
        <w:rPr>
          <w:b/>
        </w:rPr>
        <w:br/>
      </w:r>
      <w:r w:rsidR="007E2BC8" w:rsidRPr="00C77F2C">
        <w:rPr>
          <w:b/>
        </w:rPr>
        <w:t xml:space="preserve">Naziv programa: </w:t>
      </w:r>
      <w:r w:rsidR="007E2BC8" w:rsidRPr="009E21EC">
        <w:rPr>
          <w:b/>
        </w:rPr>
        <w:t>1007 Osnovno i srednj</w:t>
      </w:r>
      <w:r w:rsidR="007E2BC8">
        <w:rPr>
          <w:b/>
        </w:rPr>
        <w:t>o</w:t>
      </w:r>
      <w:r w:rsidR="007E2BC8" w:rsidRPr="009E21EC">
        <w:rPr>
          <w:b/>
        </w:rPr>
        <w:t>školsko obrazovanje</w:t>
      </w:r>
    </w:p>
    <w:p w14:paraId="1736F243" w14:textId="52AD02EF" w:rsidR="007E2BC8" w:rsidRPr="00C77F2C" w:rsidRDefault="007B1280" w:rsidP="00343147">
      <w:pPr>
        <w:spacing w:after="200"/>
        <w:ind w:left="708" w:firstLine="708"/>
        <w:rPr>
          <w:b/>
        </w:rPr>
      </w:pPr>
      <w:r>
        <w:rPr>
          <w:b/>
        </w:rPr>
        <w:t>K</w:t>
      </w:r>
      <w:r w:rsidR="007E2BC8" w:rsidRPr="00C77F2C">
        <w:rPr>
          <w:b/>
        </w:rPr>
        <w:t>1007-</w:t>
      </w:r>
      <w:r>
        <w:rPr>
          <w:b/>
        </w:rPr>
        <w:t>69</w:t>
      </w:r>
      <w:r w:rsidR="007E2BC8">
        <w:rPr>
          <w:b/>
        </w:rPr>
        <w:t xml:space="preserve"> </w:t>
      </w:r>
      <w:r>
        <w:rPr>
          <w:b/>
        </w:rPr>
        <w:t>– Kapitalna ulaganja i nabava opreme u OŠ</w:t>
      </w:r>
    </w:p>
    <w:p w14:paraId="31F8B23B" w14:textId="79DF8E52" w:rsidR="007E2BC8" w:rsidRDefault="007E2BC8" w:rsidP="007E2BC8">
      <w:pPr>
        <w:rPr>
          <w:b/>
        </w:rPr>
      </w:pPr>
      <w:r w:rsidRPr="00C77F2C">
        <w:rPr>
          <w:b/>
        </w:rPr>
        <w:t xml:space="preserve">Izvor financiranja: </w:t>
      </w:r>
      <w:r>
        <w:rPr>
          <w:b/>
        </w:rPr>
        <w:t>11</w:t>
      </w:r>
      <w:r w:rsidR="007B1280">
        <w:rPr>
          <w:b/>
        </w:rPr>
        <w:t>- Opći prihodi i primici</w:t>
      </w:r>
    </w:p>
    <w:p w14:paraId="2CDA5C9F" w14:textId="77777777" w:rsidR="007E2BC8" w:rsidRDefault="007E2BC8" w:rsidP="007E2BC8">
      <w:pPr>
        <w:rPr>
          <w:b/>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0F725E" w:rsidRPr="00DE2BB7" w14:paraId="255450DE" w14:textId="77777777" w:rsidTr="00A82FFE">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01BC6" w14:textId="77777777" w:rsidR="000F725E" w:rsidRPr="00DE2BB7" w:rsidRDefault="000F725E" w:rsidP="000F725E">
            <w:pPr>
              <w:rPr>
                <w:b/>
                <w:bCs/>
                <w:i/>
                <w:iCs/>
                <w:sz w:val="24"/>
              </w:rPr>
            </w:pP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AD656DD" w14:textId="2BC0215B" w:rsidR="000F725E" w:rsidRPr="00DE2BB7" w:rsidRDefault="000F725E" w:rsidP="000F725E">
            <w:pPr>
              <w:rPr>
                <w:b/>
                <w:bCs/>
                <w:i/>
                <w:iCs/>
                <w:sz w:val="24"/>
              </w:rPr>
            </w:pPr>
            <w:r>
              <w:rPr>
                <w:b/>
              </w:rPr>
              <w:t>Rebalans 2025.</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0BCF579F" w14:textId="33957C6B" w:rsidR="000F725E" w:rsidRPr="00DE2BB7" w:rsidRDefault="000F725E" w:rsidP="000F725E">
            <w:pPr>
              <w:rPr>
                <w:b/>
                <w:bCs/>
                <w:i/>
                <w:iCs/>
                <w:sz w:val="24"/>
              </w:rPr>
            </w:pPr>
            <w:r>
              <w:rPr>
                <w:b/>
              </w:rPr>
              <w:t xml:space="preserve"> Izvršenje 31.12.2025.</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C6121A4" w14:textId="1C25AFEF" w:rsidR="000F725E" w:rsidRPr="00DE2BB7" w:rsidRDefault="000F725E" w:rsidP="000F725E">
            <w:pPr>
              <w:rPr>
                <w:b/>
                <w:bCs/>
                <w:i/>
                <w:iCs/>
                <w:sz w:val="24"/>
              </w:rPr>
            </w:pPr>
            <w:r>
              <w:rPr>
                <w:b/>
              </w:rPr>
              <w:t>index</w:t>
            </w:r>
          </w:p>
        </w:tc>
      </w:tr>
      <w:tr w:rsidR="007E2BC8" w:rsidRPr="00DE2BB7" w14:paraId="7A2BEEF7" w14:textId="77777777" w:rsidTr="00A82FFE">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AF28A5" w14:textId="503E8B43" w:rsidR="007E2BC8" w:rsidRPr="00DE2BB7" w:rsidRDefault="007B1280" w:rsidP="007E2BC8">
            <w:pPr>
              <w:rPr>
                <w:b/>
                <w:bCs/>
                <w:i/>
                <w:iCs/>
                <w:sz w:val="24"/>
              </w:rPr>
            </w:pPr>
            <w:r>
              <w:rPr>
                <w:b/>
                <w:bCs/>
                <w:i/>
                <w:iCs/>
                <w:sz w:val="24"/>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0B70D2C" w14:textId="55BEB59C" w:rsidR="007E2BC8" w:rsidRPr="00DE2BB7" w:rsidRDefault="007B1280" w:rsidP="007E2BC8">
            <w:pPr>
              <w:rPr>
                <w:b/>
                <w:bCs/>
                <w:i/>
                <w:iCs/>
                <w:sz w:val="24"/>
              </w:rPr>
            </w:pPr>
            <w:r>
              <w:rPr>
                <w:b/>
                <w:bCs/>
                <w:i/>
                <w:iCs/>
                <w:sz w:val="24"/>
              </w:rPr>
              <w:t>2.420,00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5981128C" w14:textId="41894D1B" w:rsidR="007E2BC8" w:rsidRPr="00DE2BB7" w:rsidRDefault="007B1280" w:rsidP="007E2BC8">
            <w:pPr>
              <w:rPr>
                <w:b/>
                <w:bCs/>
                <w:i/>
                <w:iCs/>
                <w:sz w:val="24"/>
              </w:rPr>
            </w:pPr>
            <w:r>
              <w:rPr>
                <w:b/>
                <w:bCs/>
                <w:i/>
                <w:iCs/>
                <w:sz w:val="24"/>
              </w:rPr>
              <w:t>2.369,78</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7B15C3A" w14:textId="2602FE62" w:rsidR="007E2BC8" w:rsidRPr="00DE2BB7" w:rsidRDefault="007B1280" w:rsidP="007E2BC8">
            <w:pPr>
              <w:rPr>
                <w:b/>
                <w:bCs/>
                <w:i/>
                <w:iCs/>
                <w:sz w:val="24"/>
              </w:rPr>
            </w:pPr>
            <w:r>
              <w:rPr>
                <w:b/>
                <w:bCs/>
                <w:i/>
                <w:iCs/>
                <w:sz w:val="24"/>
              </w:rPr>
              <w:t>97,92</w:t>
            </w:r>
          </w:p>
        </w:tc>
      </w:tr>
      <w:tr w:rsidR="007B1280" w:rsidRPr="00DE2BB7" w14:paraId="1719D0B9" w14:textId="77777777" w:rsidTr="00A82FFE">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F18D71" w14:textId="4EA61F0B" w:rsidR="007B1280" w:rsidRPr="00DE2BB7" w:rsidRDefault="007B1280" w:rsidP="007E2BC8">
            <w:pPr>
              <w:rPr>
                <w:b/>
                <w:bCs/>
                <w:i/>
                <w:iCs/>
                <w:sz w:val="24"/>
              </w:rPr>
            </w:pPr>
            <w:r>
              <w:rPr>
                <w:b/>
                <w:bCs/>
                <w:i/>
                <w:iCs/>
                <w:sz w:val="24"/>
              </w:rPr>
              <w:t>Rashodi za nabavu proizvedene dugotrajne imovine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4CBE8A3" w14:textId="66618B36" w:rsidR="007B1280" w:rsidRDefault="007B1280" w:rsidP="007E2BC8">
            <w:pPr>
              <w:rPr>
                <w:b/>
                <w:bCs/>
                <w:i/>
                <w:iCs/>
                <w:sz w:val="24"/>
              </w:rPr>
            </w:pPr>
            <w:r>
              <w:rPr>
                <w:b/>
                <w:bCs/>
                <w:i/>
                <w:iCs/>
                <w:sz w:val="24"/>
              </w:rPr>
              <w:t>39.517,00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DA8A514" w14:textId="38805D8D" w:rsidR="007B1280" w:rsidRDefault="007B1280" w:rsidP="007E2BC8">
            <w:pPr>
              <w:rPr>
                <w:b/>
                <w:bCs/>
                <w:i/>
                <w:iCs/>
                <w:sz w:val="24"/>
              </w:rPr>
            </w:pPr>
            <w:r>
              <w:rPr>
                <w:b/>
                <w:bCs/>
                <w:i/>
                <w:iCs/>
                <w:sz w:val="24"/>
              </w:rPr>
              <w:t>36.885,39</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9D1F7BC" w14:textId="2D259484" w:rsidR="007B1280" w:rsidRDefault="007B1280" w:rsidP="007E2BC8">
            <w:pPr>
              <w:rPr>
                <w:b/>
                <w:bCs/>
                <w:i/>
                <w:iCs/>
                <w:sz w:val="24"/>
              </w:rPr>
            </w:pPr>
            <w:r>
              <w:rPr>
                <w:b/>
                <w:bCs/>
                <w:i/>
                <w:iCs/>
                <w:sz w:val="24"/>
              </w:rPr>
              <w:t>93,34</w:t>
            </w:r>
          </w:p>
        </w:tc>
      </w:tr>
      <w:tr w:rsidR="007B1280" w:rsidRPr="00DE2BB7" w14:paraId="54B58DA6" w14:textId="77777777" w:rsidTr="00A82FFE">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E9D2F3" w14:textId="55AEADA9" w:rsidR="007B1280" w:rsidRPr="00DE2BB7" w:rsidRDefault="009A17DE" w:rsidP="007E2BC8">
            <w:pPr>
              <w:rPr>
                <w:b/>
                <w:bCs/>
                <w:i/>
                <w:iCs/>
                <w:sz w:val="24"/>
              </w:rPr>
            </w:pPr>
            <w:r>
              <w:rPr>
                <w:b/>
                <w:bCs/>
                <w:i/>
                <w:iCs/>
                <w:sz w:val="24"/>
              </w:rPr>
              <w:t>Rashodi za dodatna ulaganja u nefinancijskoj imovini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64E74CB" w14:textId="295E2D02" w:rsidR="007B1280" w:rsidRDefault="009A17DE" w:rsidP="007E2BC8">
            <w:pPr>
              <w:rPr>
                <w:b/>
                <w:bCs/>
                <w:i/>
                <w:iCs/>
                <w:sz w:val="24"/>
              </w:rPr>
            </w:pPr>
            <w:r>
              <w:rPr>
                <w:b/>
                <w:bCs/>
                <w:i/>
                <w:iCs/>
                <w:sz w:val="24"/>
              </w:rPr>
              <w:t>137.983,00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5AE35248" w14:textId="1A58E0B5" w:rsidR="007B1280" w:rsidRDefault="009A17DE" w:rsidP="007E2BC8">
            <w:pPr>
              <w:rPr>
                <w:b/>
                <w:bCs/>
                <w:i/>
                <w:iCs/>
                <w:sz w:val="24"/>
              </w:rPr>
            </w:pPr>
            <w:r>
              <w:rPr>
                <w:b/>
                <w:bCs/>
                <w:i/>
                <w:iCs/>
                <w:sz w:val="24"/>
              </w:rPr>
              <w:t>140.664,83</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DD87962" w14:textId="3068FB7B" w:rsidR="007B1280" w:rsidRDefault="009A17DE" w:rsidP="007E2BC8">
            <w:pPr>
              <w:rPr>
                <w:b/>
                <w:bCs/>
                <w:i/>
                <w:iCs/>
                <w:sz w:val="24"/>
              </w:rPr>
            </w:pPr>
            <w:r>
              <w:rPr>
                <w:b/>
                <w:bCs/>
                <w:i/>
                <w:iCs/>
                <w:sz w:val="24"/>
              </w:rPr>
              <w:t>101,94</w:t>
            </w:r>
          </w:p>
        </w:tc>
      </w:tr>
      <w:tr w:rsidR="007B1280" w:rsidRPr="00DE2BB7" w14:paraId="1D220DA1" w14:textId="77777777" w:rsidTr="00A82FFE">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80C78" w14:textId="23C2B73D" w:rsidR="007B1280" w:rsidRPr="00DE2BB7" w:rsidRDefault="009A17DE" w:rsidP="007E2BC8">
            <w:pPr>
              <w:rPr>
                <w:b/>
                <w:bCs/>
                <w:i/>
                <w:iCs/>
                <w:sz w:val="24"/>
              </w:rPr>
            </w:pPr>
            <w:r>
              <w:rPr>
                <w:b/>
                <w:bCs/>
                <w:i/>
                <w:iCs/>
                <w:sz w:val="24"/>
              </w:rPr>
              <w:lastRenderedPageBreak/>
              <w:t>UKUPNO</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3D33866" w14:textId="1EE2DA29" w:rsidR="007B1280" w:rsidRDefault="009A17DE" w:rsidP="007E2BC8">
            <w:pPr>
              <w:rPr>
                <w:b/>
                <w:bCs/>
                <w:i/>
                <w:iCs/>
                <w:sz w:val="24"/>
              </w:rPr>
            </w:pPr>
            <w:r>
              <w:rPr>
                <w:b/>
                <w:bCs/>
                <w:i/>
                <w:iCs/>
                <w:sz w:val="24"/>
              </w:rPr>
              <w:t>179.920,00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692794F7" w14:textId="0A0C2D67" w:rsidR="007B1280" w:rsidRDefault="009A17DE" w:rsidP="007E2BC8">
            <w:pPr>
              <w:rPr>
                <w:b/>
                <w:bCs/>
                <w:i/>
                <w:iCs/>
                <w:sz w:val="24"/>
              </w:rPr>
            </w:pPr>
            <w:r>
              <w:rPr>
                <w:b/>
                <w:bCs/>
                <w:i/>
                <w:iCs/>
                <w:sz w:val="24"/>
              </w:rPr>
              <w:t>179.920,00</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E8AC7DC" w14:textId="2A15EA90" w:rsidR="009A17DE" w:rsidRDefault="009A17DE" w:rsidP="007E2BC8">
            <w:pPr>
              <w:rPr>
                <w:b/>
                <w:bCs/>
                <w:i/>
                <w:iCs/>
                <w:sz w:val="24"/>
              </w:rPr>
            </w:pPr>
            <w:r>
              <w:rPr>
                <w:b/>
                <w:bCs/>
                <w:i/>
                <w:iCs/>
                <w:sz w:val="24"/>
              </w:rPr>
              <w:t>100</w:t>
            </w:r>
          </w:p>
        </w:tc>
      </w:tr>
    </w:tbl>
    <w:p w14:paraId="027B6807" w14:textId="77777777" w:rsidR="007E2BC8" w:rsidRPr="00C77F2C" w:rsidRDefault="007E2BC8" w:rsidP="007E2BC8">
      <w:pPr>
        <w:rPr>
          <w:b/>
        </w:rPr>
      </w:pPr>
    </w:p>
    <w:p w14:paraId="5D1E0101" w14:textId="795B4298" w:rsidR="005F41C6" w:rsidRDefault="009A17DE" w:rsidP="009A17DE">
      <w:pPr>
        <w:rPr>
          <w:sz w:val="24"/>
        </w:rPr>
      </w:pPr>
      <w:r>
        <w:rPr>
          <w:sz w:val="24"/>
        </w:rPr>
        <w:t xml:space="preserve">Kapitalna ulaganja su se odnosila na izmjenu parketa i pločica u sportskoj dvorani OŠ, </w:t>
      </w:r>
      <w:proofErr w:type="spellStart"/>
      <w:r>
        <w:rPr>
          <w:sz w:val="24"/>
        </w:rPr>
        <w:t>ličilačke</w:t>
      </w:r>
      <w:proofErr w:type="spellEnd"/>
      <w:r>
        <w:rPr>
          <w:sz w:val="24"/>
        </w:rPr>
        <w:t xml:space="preserve"> radove, te izmjenu alu</w:t>
      </w:r>
      <w:r w:rsidR="00CF5F4E">
        <w:rPr>
          <w:sz w:val="24"/>
        </w:rPr>
        <w:t>minijske</w:t>
      </w:r>
      <w:r>
        <w:rPr>
          <w:sz w:val="24"/>
        </w:rPr>
        <w:t xml:space="preserve"> st</w:t>
      </w:r>
      <w:r w:rsidR="00CF5F4E">
        <w:rPr>
          <w:sz w:val="24"/>
        </w:rPr>
        <w:t xml:space="preserve">olarije na školskoj dvorani. </w:t>
      </w:r>
      <w:r w:rsidR="005F41C6">
        <w:rPr>
          <w:sz w:val="24"/>
        </w:rPr>
        <w:t>Ulaganja su još obuhvaćala s</w:t>
      </w:r>
      <w:r w:rsidR="00CF5F4E">
        <w:rPr>
          <w:sz w:val="24"/>
        </w:rPr>
        <w:t>anacij</w:t>
      </w:r>
      <w:r w:rsidR="005F41C6">
        <w:rPr>
          <w:sz w:val="24"/>
        </w:rPr>
        <w:t xml:space="preserve">u </w:t>
      </w:r>
      <w:r w:rsidR="00CF5F4E">
        <w:rPr>
          <w:sz w:val="24"/>
        </w:rPr>
        <w:t>oborinskih voda, izrad</w:t>
      </w:r>
      <w:r w:rsidR="005F41C6">
        <w:rPr>
          <w:sz w:val="24"/>
        </w:rPr>
        <w:t>u</w:t>
      </w:r>
      <w:r w:rsidR="00CF5F4E">
        <w:rPr>
          <w:sz w:val="24"/>
        </w:rPr>
        <w:t xml:space="preserve"> certifikata za projekt energetske obnove OŠ Primošten, videonadzor škole, te na hitnu intervenciju sanacije limenog krova koji prokišnjava. Iznosi sredstava su planirani prema ponudama izvođača radova. Javnom nabavom prihvaćena je niža ponuda, te je ostalo sredstava koja su se tada prenamijenila u dogovoru s Osnivačem za sanaciju krova</w:t>
      </w:r>
      <w:r w:rsidR="005F41C6">
        <w:rPr>
          <w:sz w:val="24"/>
        </w:rPr>
        <w:t xml:space="preserve"> koji prokišnjava</w:t>
      </w:r>
      <w:r w:rsidR="00CF5F4E">
        <w:rPr>
          <w:sz w:val="24"/>
        </w:rPr>
        <w:t xml:space="preserve"> kao hitnu intervenciju</w:t>
      </w:r>
      <w:r w:rsidR="005F41C6">
        <w:rPr>
          <w:sz w:val="24"/>
        </w:rPr>
        <w:t xml:space="preserve"> i iz tog razloga postoji malo odstupanje kroz odnos materijalnih rashoda, rashoda za nabavu nefinancijske imovine i rashoda za dodatna ulaganja u nefinancijskoj imovini. Iznos sredstava od 179.920,00 je u cijelosti utrošen.</w:t>
      </w:r>
    </w:p>
    <w:p w14:paraId="3D16AB78" w14:textId="77777777" w:rsidR="00B9279A" w:rsidRDefault="00B9279A" w:rsidP="009A17DE">
      <w:pPr>
        <w:rPr>
          <w:sz w:val="24"/>
        </w:rPr>
      </w:pPr>
    </w:p>
    <w:p w14:paraId="0B67F480" w14:textId="7E20E175" w:rsidR="00B9279A" w:rsidRDefault="00B9279A" w:rsidP="00B9279A">
      <w:pPr>
        <w:rPr>
          <w:b/>
        </w:rPr>
      </w:pPr>
    </w:p>
    <w:p w14:paraId="29434F2D" w14:textId="77777777" w:rsidR="00B9279A" w:rsidRDefault="00B9279A" w:rsidP="00B9279A">
      <w:pPr>
        <w:rPr>
          <w:b/>
        </w:rPr>
      </w:pPr>
      <w:r w:rsidRPr="00C77F2C">
        <w:rPr>
          <w:b/>
        </w:rPr>
        <w:t xml:space="preserve">Naziv programa: </w:t>
      </w:r>
      <w:r w:rsidRPr="009E21EC">
        <w:rPr>
          <w:b/>
        </w:rPr>
        <w:t>1007 Osnovno i srednj</w:t>
      </w:r>
      <w:r>
        <w:rPr>
          <w:b/>
        </w:rPr>
        <w:t>o</w:t>
      </w:r>
      <w:r w:rsidRPr="009E21EC">
        <w:rPr>
          <w:b/>
        </w:rPr>
        <w:t>školsko obrazovanje</w:t>
      </w:r>
    </w:p>
    <w:p w14:paraId="16413F93" w14:textId="77777777" w:rsidR="00B9279A" w:rsidRPr="00C77F2C" w:rsidRDefault="00B9279A" w:rsidP="00B9279A">
      <w:pPr>
        <w:ind w:left="708" w:firstLine="708"/>
        <w:rPr>
          <w:b/>
        </w:rPr>
      </w:pPr>
      <w:r w:rsidRPr="00C77F2C">
        <w:rPr>
          <w:b/>
        </w:rPr>
        <w:t>A1007-</w:t>
      </w:r>
      <w:r>
        <w:rPr>
          <w:b/>
        </w:rPr>
        <w:t>22</w:t>
      </w:r>
      <w:r w:rsidRPr="00C77F2C">
        <w:rPr>
          <w:b/>
        </w:rPr>
        <w:t xml:space="preserve"> </w:t>
      </w:r>
      <w:r>
        <w:rPr>
          <w:b/>
        </w:rPr>
        <w:t>Nacionalni projekt prehrana učenika</w:t>
      </w:r>
    </w:p>
    <w:p w14:paraId="47C8E882" w14:textId="7BD829C4" w:rsidR="00B9279A" w:rsidRDefault="00B9279A" w:rsidP="00B9279A">
      <w:pPr>
        <w:rPr>
          <w:b/>
        </w:rPr>
      </w:pPr>
      <w:r w:rsidRPr="00C77F2C">
        <w:rPr>
          <w:b/>
        </w:rPr>
        <w:t>Izvor financiranja: 52</w:t>
      </w:r>
      <w:r>
        <w:rPr>
          <w:b/>
        </w:rPr>
        <w:t>- Ostale pomoći</w:t>
      </w:r>
    </w:p>
    <w:p w14:paraId="2EC747B4" w14:textId="77777777" w:rsidR="00B9279A" w:rsidRDefault="00B9279A" w:rsidP="00B9279A">
      <w:pPr>
        <w:rPr>
          <w:b/>
          <w:bCs/>
          <w:i/>
          <w:iCs/>
          <w:sz w:val="24"/>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B9279A" w:rsidRPr="00DE2BB7" w14:paraId="2ABAB160" w14:textId="77777777" w:rsidTr="00CB491B">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8CA41D" w14:textId="77777777" w:rsidR="00B9279A" w:rsidRPr="00DE2BB7" w:rsidRDefault="00B9279A" w:rsidP="00CB491B">
            <w:pPr>
              <w:rPr>
                <w:b/>
                <w:bCs/>
                <w:i/>
                <w:iCs/>
                <w:sz w:val="24"/>
              </w:rPr>
            </w:pPr>
            <w:r w:rsidRPr="00DE7351">
              <w:rPr>
                <w:b/>
                <w:bCs/>
                <w:i/>
                <w:iCs/>
                <w:sz w:val="24"/>
              </w:rPr>
              <w:t xml:space="preserve"> </w:t>
            </w: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B809AB2" w14:textId="77777777" w:rsidR="00B9279A" w:rsidRPr="00DE2BB7" w:rsidRDefault="00B9279A" w:rsidP="00CB491B">
            <w:pPr>
              <w:rPr>
                <w:b/>
                <w:bCs/>
                <w:i/>
                <w:iCs/>
                <w:sz w:val="24"/>
              </w:rPr>
            </w:pPr>
            <w:r>
              <w:rPr>
                <w:b/>
              </w:rPr>
              <w:t>Rebalans 2025.</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5FBB4DF2" w14:textId="77777777" w:rsidR="00B9279A" w:rsidRPr="00DE2BB7" w:rsidRDefault="00B9279A" w:rsidP="00CB491B">
            <w:pPr>
              <w:rPr>
                <w:b/>
                <w:bCs/>
                <w:i/>
                <w:iCs/>
                <w:sz w:val="24"/>
              </w:rPr>
            </w:pPr>
            <w:r>
              <w:rPr>
                <w:b/>
              </w:rPr>
              <w:t xml:space="preserve"> Izvršenje 31.12.2025.</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FAA137F" w14:textId="77777777" w:rsidR="00B9279A" w:rsidRPr="00DE2BB7" w:rsidRDefault="00B9279A" w:rsidP="00CB491B">
            <w:pPr>
              <w:rPr>
                <w:b/>
                <w:bCs/>
                <w:i/>
                <w:iCs/>
                <w:sz w:val="24"/>
              </w:rPr>
            </w:pPr>
            <w:r>
              <w:rPr>
                <w:b/>
              </w:rPr>
              <w:t>index</w:t>
            </w:r>
          </w:p>
        </w:tc>
      </w:tr>
      <w:tr w:rsidR="00B9279A" w:rsidRPr="00DE2BB7" w14:paraId="15FA28CB" w14:textId="77777777" w:rsidTr="00CB491B">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33793B" w14:textId="77777777" w:rsidR="00B9279A" w:rsidRPr="00DE2BB7" w:rsidRDefault="00B9279A" w:rsidP="00CB491B">
            <w:pPr>
              <w:rPr>
                <w:b/>
                <w:bCs/>
                <w:i/>
                <w:iCs/>
                <w:sz w:val="24"/>
              </w:rPr>
            </w:pPr>
            <w:r>
              <w:rPr>
                <w:b/>
                <w:bCs/>
                <w:i/>
                <w:iCs/>
                <w:sz w:val="24"/>
              </w:rPr>
              <w:t>Namirnice</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CBE9F9A" w14:textId="770573FF" w:rsidR="00B9279A" w:rsidRPr="00DE2BB7" w:rsidRDefault="00B9279A" w:rsidP="00CB491B">
            <w:pPr>
              <w:rPr>
                <w:b/>
                <w:bCs/>
                <w:i/>
                <w:iCs/>
                <w:sz w:val="24"/>
              </w:rPr>
            </w:pPr>
            <w:r>
              <w:rPr>
                <w:b/>
                <w:bCs/>
                <w:i/>
                <w:iCs/>
                <w:sz w:val="24"/>
              </w:rPr>
              <w:t>41.000,00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67FDC89C" w14:textId="1C75453E" w:rsidR="00B9279A" w:rsidRPr="00DE2BB7" w:rsidRDefault="00B9279A" w:rsidP="00CB491B">
            <w:pPr>
              <w:rPr>
                <w:b/>
                <w:bCs/>
                <w:i/>
                <w:iCs/>
                <w:sz w:val="24"/>
              </w:rPr>
            </w:pPr>
            <w:r>
              <w:rPr>
                <w:b/>
                <w:bCs/>
                <w:i/>
                <w:iCs/>
                <w:sz w:val="24"/>
              </w:rPr>
              <w:t>37.285,70</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E05F7A5" w14:textId="67F99450" w:rsidR="00B9279A" w:rsidRPr="00DE2BB7" w:rsidRDefault="00B9279A" w:rsidP="00CB491B">
            <w:pPr>
              <w:rPr>
                <w:b/>
                <w:bCs/>
                <w:i/>
                <w:iCs/>
                <w:sz w:val="24"/>
              </w:rPr>
            </w:pPr>
            <w:r>
              <w:rPr>
                <w:b/>
                <w:bCs/>
                <w:i/>
                <w:iCs/>
                <w:sz w:val="24"/>
              </w:rPr>
              <w:t>90,94</w:t>
            </w:r>
          </w:p>
        </w:tc>
      </w:tr>
    </w:tbl>
    <w:p w14:paraId="38FBC1E6" w14:textId="77777777" w:rsidR="00B9279A" w:rsidRPr="00DE7351" w:rsidRDefault="00B9279A" w:rsidP="00B9279A">
      <w:pPr>
        <w:rPr>
          <w:b/>
          <w:bCs/>
          <w:i/>
          <w:iCs/>
          <w:sz w:val="24"/>
        </w:rPr>
      </w:pPr>
    </w:p>
    <w:p w14:paraId="2D4A5957" w14:textId="77777777" w:rsidR="00B9279A" w:rsidRPr="006B56A4" w:rsidRDefault="00B9279A" w:rsidP="00B9279A">
      <w:pPr>
        <w:rPr>
          <w:sz w:val="24"/>
        </w:rPr>
      </w:pPr>
      <w:r>
        <w:rPr>
          <w:sz w:val="24"/>
        </w:rPr>
        <w:t xml:space="preserve">Troškovi se odnose na besplatne obroke za sve učenike u osnovnoj školi. </w:t>
      </w:r>
    </w:p>
    <w:p w14:paraId="2BB506F0" w14:textId="2E1B8E42" w:rsidR="00E62F79" w:rsidRDefault="00D1541C" w:rsidP="00B9279A">
      <w:pPr>
        <w:rPr>
          <w:sz w:val="24"/>
        </w:rPr>
      </w:pPr>
      <w:r>
        <w:rPr>
          <w:b/>
        </w:rPr>
        <w:br/>
      </w:r>
    </w:p>
    <w:p w14:paraId="281F18D6" w14:textId="77777777" w:rsidR="00CC2304" w:rsidRDefault="00CC2304" w:rsidP="00CC2304">
      <w:pPr>
        <w:spacing w:after="200"/>
        <w:rPr>
          <w:b/>
        </w:rPr>
      </w:pPr>
      <w:r w:rsidRPr="00C77F2C">
        <w:rPr>
          <w:b/>
        </w:rPr>
        <w:t xml:space="preserve">Naziv programa: </w:t>
      </w:r>
      <w:r w:rsidRPr="009E21EC">
        <w:rPr>
          <w:b/>
        </w:rPr>
        <w:t>1007 Osnovno i srednj</w:t>
      </w:r>
      <w:r>
        <w:rPr>
          <w:b/>
        </w:rPr>
        <w:t>o</w:t>
      </w:r>
      <w:r w:rsidRPr="009E21EC">
        <w:rPr>
          <w:b/>
        </w:rPr>
        <w:t>školsko obrazovanje</w:t>
      </w:r>
    </w:p>
    <w:p w14:paraId="4C08A48E" w14:textId="72689665" w:rsidR="00CC2304" w:rsidRPr="00C77F2C" w:rsidRDefault="00CC2304" w:rsidP="00CC2304">
      <w:pPr>
        <w:ind w:left="708" w:firstLine="708"/>
        <w:rPr>
          <w:b/>
        </w:rPr>
      </w:pPr>
      <w:r>
        <w:rPr>
          <w:b/>
        </w:rPr>
        <w:t>T</w:t>
      </w:r>
      <w:r w:rsidRPr="00C77F2C">
        <w:rPr>
          <w:b/>
        </w:rPr>
        <w:t>1007-</w:t>
      </w:r>
      <w:r>
        <w:rPr>
          <w:b/>
        </w:rPr>
        <w:t>46 Zajedno do znanja uz više elana VI</w:t>
      </w:r>
    </w:p>
    <w:p w14:paraId="78205E70" w14:textId="3207B2BE" w:rsidR="00CC2304" w:rsidRDefault="00CC2304" w:rsidP="00CC2304">
      <w:pPr>
        <w:rPr>
          <w:b/>
        </w:rPr>
      </w:pPr>
      <w:r w:rsidRPr="00C77F2C">
        <w:rPr>
          <w:b/>
        </w:rPr>
        <w:t xml:space="preserve">Izvor financiranja: </w:t>
      </w:r>
      <w:r>
        <w:rPr>
          <w:b/>
        </w:rPr>
        <w:t>11</w:t>
      </w:r>
      <w:r w:rsidR="009A667D">
        <w:rPr>
          <w:b/>
        </w:rPr>
        <w:t xml:space="preserve"> – Opći prihodi i primici</w:t>
      </w:r>
    </w:p>
    <w:p w14:paraId="6C60E2C9" w14:textId="77777777" w:rsidR="009A667D" w:rsidRDefault="009A667D" w:rsidP="00CC2304">
      <w:pPr>
        <w:rPr>
          <w:b/>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647A09" w:rsidRPr="00DE2BB7" w14:paraId="2CF089E1" w14:textId="77777777" w:rsidTr="00AC5709">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D3E827" w14:textId="77777777" w:rsidR="00647A09" w:rsidRPr="00DE2BB7" w:rsidRDefault="00647A09" w:rsidP="00647A09">
            <w:pPr>
              <w:rPr>
                <w:b/>
                <w:bCs/>
                <w:i/>
                <w:iCs/>
                <w:sz w:val="24"/>
              </w:rPr>
            </w:pP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387DD525" w14:textId="233080FC" w:rsidR="00647A09" w:rsidRPr="00DE2BB7" w:rsidRDefault="00647A09" w:rsidP="00647A09">
            <w:pPr>
              <w:rPr>
                <w:b/>
                <w:bCs/>
                <w:i/>
                <w:iCs/>
                <w:sz w:val="24"/>
              </w:rPr>
            </w:pPr>
            <w:r>
              <w:rPr>
                <w:b/>
              </w:rPr>
              <w:t>Rebalans 2025.</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E66B007" w14:textId="6AFD4333" w:rsidR="00647A09" w:rsidRPr="00DE2BB7" w:rsidRDefault="00647A09" w:rsidP="00647A09">
            <w:pPr>
              <w:rPr>
                <w:b/>
                <w:bCs/>
                <w:i/>
                <w:iCs/>
                <w:sz w:val="24"/>
              </w:rPr>
            </w:pPr>
            <w:r>
              <w:rPr>
                <w:b/>
              </w:rPr>
              <w:t xml:space="preserve"> Izvršenje 31.12.2025.</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47BD03D" w14:textId="7A42A766" w:rsidR="00647A09" w:rsidRPr="00DE2BB7" w:rsidRDefault="00647A09" w:rsidP="00647A09">
            <w:pPr>
              <w:rPr>
                <w:b/>
                <w:bCs/>
                <w:i/>
                <w:iCs/>
                <w:sz w:val="24"/>
              </w:rPr>
            </w:pPr>
            <w:r>
              <w:rPr>
                <w:b/>
              </w:rPr>
              <w:t>index</w:t>
            </w:r>
          </w:p>
        </w:tc>
      </w:tr>
      <w:tr w:rsidR="00CC2304" w:rsidRPr="00DE2BB7" w14:paraId="1661EB19" w14:textId="77777777" w:rsidTr="00AC5709">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64EC9" w14:textId="77777777" w:rsidR="00CC2304" w:rsidRPr="00DE2BB7" w:rsidRDefault="00CC2304" w:rsidP="00AC5709">
            <w:pPr>
              <w:rPr>
                <w:b/>
                <w:bCs/>
                <w:i/>
                <w:iCs/>
                <w:sz w:val="24"/>
              </w:rPr>
            </w:pPr>
            <w:r>
              <w:rPr>
                <w:b/>
                <w:bCs/>
                <w:i/>
                <w:iCs/>
                <w:sz w:val="24"/>
              </w:rPr>
              <w:t>Plaće i ostala materijalna prava</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8694AE2" w14:textId="483C62D7" w:rsidR="00CC2304" w:rsidRPr="00DE2BB7" w:rsidRDefault="00CC2304" w:rsidP="00AC5709">
            <w:pPr>
              <w:rPr>
                <w:b/>
                <w:bCs/>
                <w:i/>
                <w:iCs/>
                <w:sz w:val="24"/>
              </w:rPr>
            </w:pPr>
            <w:r>
              <w:rPr>
                <w:b/>
                <w:bCs/>
                <w:i/>
                <w:iCs/>
                <w:sz w:val="24"/>
              </w:rPr>
              <w:t>600,00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A6AC672" w14:textId="225B7A12" w:rsidR="00CC2304" w:rsidRPr="00DE2BB7" w:rsidRDefault="00CC2304" w:rsidP="00AC5709">
            <w:pPr>
              <w:rPr>
                <w:b/>
                <w:bCs/>
                <w:i/>
                <w:iCs/>
                <w:sz w:val="24"/>
              </w:rPr>
            </w:pPr>
            <w:r>
              <w:rPr>
                <w:b/>
                <w:bCs/>
                <w:i/>
                <w:iCs/>
                <w:sz w:val="24"/>
              </w:rPr>
              <w:t>600,00</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6D4BF77A" w14:textId="54A24A85" w:rsidR="00CC2304" w:rsidRPr="00DE2BB7" w:rsidRDefault="00CC2304" w:rsidP="00AC5709">
            <w:pPr>
              <w:rPr>
                <w:b/>
                <w:bCs/>
                <w:i/>
                <w:iCs/>
                <w:sz w:val="24"/>
              </w:rPr>
            </w:pPr>
            <w:r>
              <w:rPr>
                <w:b/>
                <w:bCs/>
                <w:i/>
                <w:iCs/>
                <w:sz w:val="24"/>
              </w:rPr>
              <w:t>100,00</w:t>
            </w:r>
          </w:p>
        </w:tc>
      </w:tr>
    </w:tbl>
    <w:p w14:paraId="4584E796" w14:textId="77777777" w:rsidR="00CC2304" w:rsidRPr="00C77F2C" w:rsidRDefault="00CC2304" w:rsidP="00CC2304">
      <w:pPr>
        <w:rPr>
          <w:b/>
        </w:rPr>
      </w:pPr>
    </w:p>
    <w:p w14:paraId="16B5469A" w14:textId="31F36370" w:rsidR="00CC2304" w:rsidRDefault="00CC2304" w:rsidP="00CC2304">
      <w:pPr>
        <w:rPr>
          <w:sz w:val="24"/>
        </w:rPr>
      </w:pPr>
      <w:r>
        <w:rPr>
          <w:sz w:val="24"/>
        </w:rPr>
        <w:t xml:space="preserve">Troškovi se odnose na materijalna prava pomoćnika u nastavi financiranih iz sredstava ŠKŽ. </w:t>
      </w:r>
    </w:p>
    <w:p w14:paraId="040E8D19" w14:textId="77777777" w:rsidR="009A667D" w:rsidRDefault="009A667D" w:rsidP="00CC2304">
      <w:pPr>
        <w:spacing w:after="200"/>
        <w:rPr>
          <w:sz w:val="24"/>
        </w:rPr>
      </w:pPr>
      <w:r>
        <w:rPr>
          <w:sz w:val="24"/>
        </w:rPr>
        <w:br/>
      </w:r>
    </w:p>
    <w:p w14:paraId="3F3168FD" w14:textId="24EE0AFE" w:rsidR="009A667D" w:rsidRDefault="00CC2304" w:rsidP="00CC2304">
      <w:pPr>
        <w:spacing w:after="200"/>
        <w:rPr>
          <w:b/>
        </w:rPr>
      </w:pPr>
      <w:r>
        <w:rPr>
          <w:b/>
        </w:rPr>
        <w:br/>
      </w:r>
    </w:p>
    <w:p w14:paraId="36A604D6" w14:textId="77777777" w:rsidR="009A667D" w:rsidRDefault="009A667D">
      <w:pPr>
        <w:spacing w:after="200"/>
        <w:rPr>
          <w:b/>
        </w:rPr>
      </w:pPr>
      <w:r>
        <w:rPr>
          <w:b/>
        </w:rPr>
        <w:br w:type="page"/>
      </w:r>
    </w:p>
    <w:p w14:paraId="2BFE2702" w14:textId="659595F0" w:rsidR="00CC2304" w:rsidRPr="009A667D" w:rsidRDefault="00CC2304" w:rsidP="00CC2304">
      <w:pPr>
        <w:spacing w:after="200"/>
        <w:rPr>
          <w:sz w:val="24"/>
        </w:rPr>
      </w:pPr>
      <w:r w:rsidRPr="00C77F2C">
        <w:rPr>
          <w:b/>
        </w:rPr>
        <w:lastRenderedPageBreak/>
        <w:t xml:space="preserve">Naziv programa: </w:t>
      </w:r>
      <w:r w:rsidRPr="009E21EC">
        <w:rPr>
          <w:b/>
        </w:rPr>
        <w:t>1007 Osnovno i srednj</w:t>
      </w:r>
      <w:r>
        <w:rPr>
          <w:b/>
        </w:rPr>
        <w:t>o</w:t>
      </w:r>
      <w:r w:rsidRPr="009E21EC">
        <w:rPr>
          <w:b/>
        </w:rPr>
        <w:t>školsko obrazovanje</w:t>
      </w:r>
    </w:p>
    <w:p w14:paraId="502B43EE" w14:textId="4E74961F" w:rsidR="00CC2304" w:rsidRPr="00C77F2C" w:rsidRDefault="00CC2304" w:rsidP="00CC2304">
      <w:pPr>
        <w:ind w:left="708" w:firstLine="708"/>
        <w:rPr>
          <w:b/>
        </w:rPr>
      </w:pPr>
      <w:r>
        <w:rPr>
          <w:b/>
        </w:rPr>
        <w:t>T</w:t>
      </w:r>
      <w:r w:rsidRPr="00C77F2C">
        <w:rPr>
          <w:b/>
        </w:rPr>
        <w:t>1007-</w:t>
      </w:r>
      <w:r>
        <w:rPr>
          <w:b/>
        </w:rPr>
        <w:t>46 Zajedno do znanja uz više elana VI</w:t>
      </w:r>
    </w:p>
    <w:p w14:paraId="26D9D0E3" w14:textId="181810A2" w:rsidR="00CC2304" w:rsidRDefault="00CC2304" w:rsidP="00CC2304">
      <w:pPr>
        <w:rPr>
          <w:b/>
        </w:rPr>
      </w:pPr>
      <w:r w:rsidRPr="00C77F2C">
        <w:rPr>
          <w:b/>
        </w:rPr>
        <w:t xml:space="preserve">Izvor financiranja: </w:t>
      </w:r>
      <w:r>
        <w:rPr>
          <w:b/>
        </w:rPr>
        <w:t>15</w:t>
      </w:r>
      <w:r w:rsidR="009A667D">
        <w:rPr>
          <w:b/>
        </w:rPr>
        <w:t>-</w:t>
      </w:r>
      <w:r>
        <w:rPr>
          <w:b/>
        </w:rPr>
        <w:t xml:space="preserve"> </w:t>
      </w:r>
      <w:proofErr w:type="spellStart"/>
      <w:r>
        <w:rPr>
          <w:b/>
        </w:rPr>
        <w:t>Predfinanciranje</w:t>
      </w:r>
      <w:proofErr w:type="spellEnd"/>
      <w:r>
        <w:rPr>
          <w:b/>
        </w:rPr>
        <w:t xml:space="preserve"> Eu projekata iz sredstava ŠKŽ</w:t>
      </w:r>
    </w:p>
    <w:p w14:paraId="0D2F5CA0" w14:textId="77777777" w:rsidR="00CC2304" w:rsidRDefault="00CC2304" w:rsidP="00CC2304">
      <w:pPr>
        <w:rPr>
          <w:b/>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647A09" w:rsidRPr="00DE2BB7" w14:paraId="5E4B172F" w14:textId="77777777" w:rsidTr="00AC5709">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011687" w14:textId="77777777" w:rsidR="00647A09" w:rsidRPr="00DE2BB7" w:rsidRDefault="00647A09" w:rsidP="00647A09">
            <w:pPr>
              <w:rPr>
                <w:b/>
                <w:bCs/>
                <w:i/>
                <w:iCs/>
                <w:sz w:val="24"/>
              </w:rPr>
            </w:pP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DCA1FEB" w14:textId="11A9ACFA" w:rsidR="00647A09" w:rsidRPr="00DE2BB7" w:rsidRDefault="00647A09" w:rsidP="00647A09">
            <w:pPr>
              <w:rPr>
                <w:b/>
                <w:bCs/>
                <w:i/>
                <w:iCs/>
                <w:sz w:val="24"/>
              </w:rPr>
            </w:pPr>
            <w:r>
              <w:rPr>
                <w:b/>
              </w:rPr>
              <w:t>Rebalans 2025.</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2E376359" w14:textId="64BEA369" w:rsidR="00647A09" w:rsidRPr="00DE2BB7" w:rsidRDefault="00647A09" w:rsidP="00647A09">
            <w:pPr>
              <w:rPr>
                <w:b/>
                <w:bCs/>
                <w:i/>
                <w:iCs/>
                <w:sz w:val="24"/>
              </w:rPr>
            </w:pPr>
            <w:r>
              <w:rPr>
                <w:b/>
              </w:rPr>
              <w:t xml:space="preserve"> Izvršenje 31.12.2025.</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DEB132B" w14:textId="28448AE2" w:rsidR="00647A09" w:rsidRPr="00DE2BB7" w:rsidRDefault="00647A09" w:rsidP="00647A09">
            <w:pPr>
              <w:rPr>
                <w:b/>
                <w:bCs/>
                <w:i/>
                <w:iCs/>
                <w:sz w:val="24"/>
              </w:rPr>
            </w:pPr>
            <w:r>
              <w:rPr>
                <w:b/>
              </w:rPr>
              <w:t>index</w:t>
            </w:r>
          </w:p>
        </w:tc>
      </w:tr>
      <w:tr w:rsidR="00CC2304" w:rsidRPr="00DE2BB7" w14:paraId="36474E97" w14:textId="77777777" w:rsidTr="00AC5709">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C5599E" w14:textId="77777777" w:rsidR="00CC2304" w:rsidRPr="00DE2BB7" w:rsidRDefault="00CC2304" w:rsidP="00AC5709">
            <w:pPr>
              <w:rPr>
                <w:b/>
                <w:bCs/>
                <w:i/>
                <w:iCs/>
                <w:sz w:val="24"/>
              </w:rPr>
            </w:pPr>
            <w:r>
              <w:rPr>
                <w:b/>
                <w:bCs/>
                <w:i/>
                <w:iCs/>
                <w:sz w:val="24"/>
              </w:rPr>
              <w:t>Plaće i ostala materijalna prava</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B0BB953" w14:textId="6C0998D7" w:rsidR="00CC2304" w:rsidRPr="00DE2BB7" w:rsidRDefault="009A667D" w:rsidP="00AC5709">
            <w:pPr>
              <w:rPr>
                <w:b/>
                <w:bCs/>
                <w:i/>
                <w:iCs/>
                <w:sz w:val="24"/>
              </w:rPr>
            </w:pPr>
            <w:r>
              <w:rPr>
                <w:b/>
                <w:bCs/>
                <w:i/>
                <w:iCs/>
                <w:sz w:val="24"/>
              </w:rPr>
              <w:t>54.699,00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5BD15E19" w14:textId="070EF865" w:rsidR="00CC2304" w:rsidRPr="00DE2BB7" w:rsidRDefault="009A667D" w:rsidP="00AC5709">
            <w:pPr>
              <w:rPr>
                <w:b/>
                <w:bCs/>
                <w:i/>
                <w:iCs/>
                <w:sz w:val="24"/>
              </w:rPr>
            </w:pPr>
            <w:r>
              <w:rPr>
                <w:b/>
                <w:bCs/>
                <w:i/>
                <w:iCs/>
                <w:sz w:val="24"/>
              </w:rPr>
              <w:t>54.726,87</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A13D7B7" w14:textId="6997A3E0" w:rsidR="00CC2304" w:rsidRPr="00DE2BB7" w:rsidRDefault="009A667D" w:rsidP="00AC5709">
            <w:pPr>
              <w:rPr>
                <w:b/>
                <w:bCs/>
                <w:i/>
                <w:iCs/>
                <w:sz w:val="24"/>
              </w:rPr>
            </w:pPr>
            <w:r>
              <w:rPr>
                <w:b/>
                <w:bCs/>
                <w:i/>
                <w:iCs/>
                <w:sz w:val="24"/>
              </w:rPr>
              <w:t>100,05</w:t>
            </w:r>
          </w:p>
        </w:tc>
      </w:tr>
    </w:tbl>
    <w:p w14:paraId="689EB8CA" w14:textId="77777777" w:rsidR="00CC2304" w:rsidRDefault="00CC2304" w:rsidP="00CC2304">
      <w:pPr>
        <w:rPr>
          <w:sz w:val="24"/>
        </w:rPr>
      </w:pPr>
    </w:p>
    <w:p w14:paraId="65D8D585" w14:textId="77777777" w:rsidR="009A667D" w:rsidRDefault="00CC2304" w:rsidP="006B56A4">
      <w:pPr>
        <w:rPr>
          <w:sz w:val="24"/>
        </w:rPr>
      </w:pPr>
      <w:r>
        <w:rPr>
          <w:sz w:val="24"/>
        </w:rPr>
        <w:t xml:space="preserve">Troškovi se odnose na plaće i ostala materijalna prava pomoćnika u nastavi financiranih iz EU </w:t>
      </w:r>
    </w:p>
    <w:p w14:paraId="0FF43EEF" w14:textId="377A6C40" w:rsidR="00CC2304" w:rsidRDefault="00CC2304" w:rsidP="006B56A4">
      <w:pPr>
        <w:rPr>
          <w:sz w:val="24"/>
        </w:rPr>
      </w:pPr>
      <w:r>
        <w:rPr>
          <w:sz w:val="24"/>
        </w:rPr>
        <w:t>projekata.</w:t>
      </w:r>
    </w:p>
    <w:p w14:paraId="6E97B2B5" w14:textId="4CAFB354" w:rsidR="009A667D" w:rsidRDefault="009A667D" w:rsidP="006B56A4">
      <w:pPr>
        <w:rPr>
          <w:sz w:val="24"/>
        </w:rPr>
      </w:pPr>
    </w:p>
    <w:p w14:paraId="33B0F421" w14:textId="77777777" w:rsidR="009A667D" w:rsidRDefault="009A667D" w:rsidP="009A667D">
      <w:pPr>
        <w:rPr>
          <w:b/>
        </w:rPr>
      </w:pPr>
      <w:r w:rsidRPr="00C77F2C">
        <w:rPr>
          <w:b/>
        </w:rPr>
        <w:t xml:space="preserve">Naziv programa: </w:t>
      </w:r>
      <w:r w:rsidRPr="009E21EC">
        <w:rPr>
          <w:b/>
        </w:rPr>
        <w:t>1007 Osnovno i srednj</w:t>
      </w:r>
      <w:r>
        <w:rPr>
          <w:b/>
        </w:rPr>
        <w:t>o</w:t>
      </w:r>
      <w:r w:rsidRPr="009E21EC">
        <w:rPr>
          <w:b/>
        </w:rPr>
        <w:t>školsko obrazovanje</w:t>
      </w:r>
    </w:p>
    <w:p w14:paraId="2692620B" w14:textId="77777777" w:rsidR="009A667D" w:rsidRPr="00C77F2C" w:rsidRDefault="009A667D" w:rsidP="009A667D">
      <w:pPr>
        <w:ind w:left="1416"/>
        <w:rPr>
          <w:b/>
        </w:rPr>
      </w:pPr>
      <w:r>
        <w:rPr>
          <w:b/>
        </w:rPr>
        <w:t>T 1007-34</w:t>
      </w:r>
      <w:r w:rsidRPr="00C77F2C">
        <w:rPr>
          <w:b/>
        </w:rPr>
        <w:t xml:space="preserve"> </w:t>
      </w:r>
      <w:r>
        <w:rPr>
          <w:b/>
        </w:rPr>
        <w:t xml:space="preserve">Opskrba školskih ustanova besplatnim zalihama menstrualnih i higijenskih potrepština - </w:t>
      </w:r>
      <w:proofErr w:type="spellStart"/>
      <w:r>
        <w:rPr>
          <w:b/>
        </w:rPr>
        <w:t>oš</w:t>
      </w:r>
      <w:proofErr w:type="spellEnd"/>
    </w:p>
    <w:p w14:paraId="0BEDC273" w14:textId="3EDE6A88" w:rsidR="009A667D" w:rsidRDefault="009A667D" w:rsidP="009A667D">
      <w:pPr>
        <w:rPr>
          <w:b/>
        </w:rPr>
      </w:pPr>
      <w:r w:rsidRPr="00C77F2C">
        <w:rPr>
          <w:b/>
        </w:rPr>
        <w:t>Izvor financiranja: 52</w:t>
      </w:r>
      <w:r>
        <w:rPr>
          <w:b/>
        </w:rPr>
        <w:t xml:space="preserve"> – Ostale pomoći</w:t>
      </w:r>
    </w:p>
    <w:p w14:paraId="75A9A916" w14:textId="77777777" w:rsidR="009A667D" w:rsidRDefault="009A667D" w:rsidP="009A667D">
      <w:pPr>
        <w:rPr>
          <w:b/>
          <w:bCs/>
          <w:i/>
          <w:iCs/>
          <w:sz w:val="24"/>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9A667D" w:rsidRPr="00DE2BB7" w14:paraId="1F317BF3" w14:textId="77777777" w:rsidTr="00CB491B">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49656F" w14:textId="77777777" w:rsidR="009A667D" w:rsidRPr="00DE2BB7" w:rsidRDefault="009A667D" w:rsidP="00CB491B">
            <w:pPr>
              <w:rPr>
                <w:b/>
                <w:bCs/>
                <w:i/>
                <w:iCs/>
                <w:sz w:val="24"/>
              </w:rPr>
            </w:pPr>
            <w:r w:rsidRPr="00DE7351">
              <w:rPr>
                <w:b/>
                <w:bCs/>
                <w:i/>
                <w:iCs/>
                <w:sz w:val="24"/>
              </w:rPr>
              <w:t xml:space="preserve"> </w:t>
            </w: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09C51AE2" w14:textId="77777777" w:rsidR="009A667D" w:rsidRPr="00DE2BB7" w:rsidRDefault="009A667D" w:rsidP="00CB491B">
            <w:pPr>
              <w:rPr>
                <w:b/>
                <w:bCs/>
                <w:i/>
                <w:iCs/>
                <w:sz w:val="24"/>
              </w:rPr>
            </w:pPr>
            <w:r>
              <w:rPr>
                <w:b/>
              </w:rPr>
              <w:t>Rebalans 2025.</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69A5157C" w14:textId="77777777" w:rsidR="009A667D" w:rsidRPr="00DE2BB7" w:rsidRDefault="009A667D" w:rsidP="00CB491B">
            <w:pPr>
              <w:rPr>
                <w:b/>
                <w:bCs/>
                <w:i/>
                <w:iCs/>
                <w:sz w:val="24"/>
              </w:rPr>
            </w:pPr>
            <w:r>
              <w:rPr>
                <w:b/>
              </w:rPr>
              <w:t xml:space="preserve"> Izvršenje 31.12.2025.</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D361786" w14:textId="77777777" w:rsidR="009A667D" w:rsidRPr="00DE2BB7" w:rsidRDefault="009A667D" w:rsidP="00CB491B">
            <w:pPr>
              <w:rPr>
                <w:b/>
                <w:bCs/>
                <w:i/>
                <w:iCs/>
                <w:sz w:val="24"/>
              </w:rPr>
            </w:pPr>
            <w:r>
              <w:rPr>
                <w:b/>
              </w:rPr>
              <w:t>index</w:t>
            </w:r>
          </w:p>
        </w:tc>
      </w:tr>
      <w:tr w:rsidR="009A667D" w:rsidRPr="00DE2BB7" w14:paraId="0236952C" w14:textId="77777777" w:rsidTr="00CB491B">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86CCDF4" w14:textId="64AFF8EE" w:rsidR="004160C8" w:rsidRPr="00DE2BB7" w:rsidRDefault="004160C8" w:rsidP="00CB491B">
            <w:pPr>
              <w:rPr>
                <w:b/>
                <w:bCs/>
                <w:i/>
                <w:iCs/>
                <w:sz w:val="24"/>
              </w:rPr>
            </w:pPr>
            <w:r>
              <w:rPr>
                <w:b/>
                <w:bCs/>
                <w:i/>
                <w:iCs/>
                <w:sz w:val="24"/>
              </w:rPr>
              <w:t>Tekuće donacije u naravi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1125D7B8" w14:textId="4AB7A138" w:rsidR="009A667D" w:rsidRPr="00DE2BB7" w:rsidRDefault="009A667D" w:rsidP="00CB491B">
            <w:pPr>
              <w:rPr>
                <w:b/>
                <w:bCs/>
                <w:i/>
                <w:iCs/>
                <w:sz w:val="24"/>
              </w:rPr>
            </w:pPr>
            <w:r>
              <w:rPr>
                <w:b/>
                <w:bCs/>
                <w:i/>
                <w:iCs/>
                <w:sz w:val="24"/>
              </w:rPr>
              <w:t>390,00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73D16BA8" w14:textId="4EF70F3E" w:rsidR="009A667D" w:rsidRPr="00DE2BB7" w:rsidRDefault="009A667D" w:rsidP="00CB491B">
            <w:pPr>
              <w:rPr>
                <w:b/>
                <w:bCs/>
                <w:i/>
                <w:iCs/>
                <w:sz w:val="24"/>
              </w:rPr>
            </w:pPr>
            <w:r>
              <w:rPr>
                <w:b/>
                <w:bCs/>
                <w:i/>
                <w:iCs/>
                <w:sz w:val="24"/>
              </w:rPr>
              <w:t>389,52</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441C069D" w14:textId="1CE879B2" w:rsidR="009A667D" w:rsidRPr="00DE2BB7" w:rsidRDefault="009A667D" w:rsidP="00CB491B">
            <w:pPr>
              <w:rPr>
                <w:b/>
                <w:bCs/>
                <w:i/>
                <w:iCs/>
                <w:sz w:val="24"/>
              </w:rPr>
            </w:pPr>
            <w:r>
              <w:rPr>
                <w:b/>
                <w:bCs/>
                <w:i/>
                <w:iCs/>
                <w:sz w:val="24"/>
              </w:rPr>
              <w:t>99,88</w:t>
            </w:r>
          </w:p>
        </w:tc>
      </w:tr>
    </w:tbl>
    <w:p w14:paraId="03056E30" w14:textId="77777777" w:rsidR="009A667D" w:rsidRPr="00DE7351" w:rsidRDefault="009A667D" w:rsidP="009A667D">
      <w:pPr>
        <w:rPr>
          <w:b/>
          <w:bCs/>
          <w:i/>
          <w:iCs/>
          <w:sz w:val="24"/>
        </w:rPr>
      </w:pPr>
    </w:p>
    <w:p w14:paraId="0260D992" w14:textId="77777777" w:rsidR="009A667D" w:rsidRDefault="009A667D" w:rsidP="009A667D">
      <w:pPr>
        <w:rPr>
          <w:bCs/>
          <w:iCs/>
          <w:sz w:val="24"/>
        </w:rPr>
      </w:pPr>
      <w:r>
        <w:rPr>
          <w:sz w:val="24"/>
        </w:rPr>
        <w:t>Troškovi se odnose na menstrualne potrepštine učenica OŠ Primošten.</w:t>
      </w:r>
    </w:p>
    <w:p w14:paraId="0B7F74D0" w14:textId="77777777" w:rsidR="009A667D" w:rsidRDefault="009A667D" w:rsidP="006B56A4">
      <w:pPr>
        <w:rPr>
          <w:sz w:val="24"/>
        </w:rPr>
      </w:pPr>
    </w:p>
    <w:p w14:paraId="13C218B6" w14:textId="77777777" w:rsidR="006B56A4" w:rsidRPr="00343BBD" w:rsidRDefault="006B56A4" w:rsidP="006B56A4">
      <w:pPr>
        <w:rPr>
          <w:sz w:val="24"/>
        </w:rPr>
      </w:pPr>
    </w:p>
    <w:p w14:paraId="4927E9D1" w14:textId="77777777" w:rsidR="00BD680F" w:rsidRDefault="00BD680F" w:rsidP="00BD680F">
      <w:pPr>
        <w:rPr>
          <w:b/>
        </w:rPr>
      </w:pPr>
      <w:r w:rsidRPr="00C77F2C">
        <w:rPr>
          <w:b/>
        </w:rPr>
        <w:t xml:space="preserve">Naziv programa: </w:t>
      </w:r>
      <w:r w:rsidRPr="009E21EC">
        <w:rPr>
          <w:b/>
        </w:rPr>
        <w:t>1007 Osnovno i srednj</w:t>
      </w:r>
      <w:r>
        <w:rPr>
          <w:b/>
        </w:rPr>
        <w:t>o</w:t>
      </w:r>
      <w:r w:rsidRPr="009E21EC">
        <w:rPr>
          <w:b/>
        </w:rPr>
        <w:t>školsko obrazovanje</w:t>
      </w:r>
    </w:p>
    <w:p w14:paraId="30050279" w14:textId="4E6A215E" w:rsidR="004160C8" w:rsidRDefault="004160C8" w:rsidP="00BD680F">
      <w:pPr>
        <w:rPr>
          <w:b/>
        </w:rPr>
      </w:pPr>
      <w:r>
        <w:rPr>
          <w:b/>
        </w:rPr>
        <w:tab/>
      </w:r>
      <w:r>
        <w:rPr>
          <w:b/>
        </w:rPr>
        <w:tab/>
        <w:t>K1007-59 – Sigurnost u školama- OŠ</w:t>
      </w:r>
    </w:p>
    <w:p w14:paraId="588EFF1E" w14:textId="1281A20B" w:rsidR="004160C8" w:rsidRDefault="004160C8" w:rsidP="00BD680F">
      <w:pPr>
        <w:rPr>
          <w:b/>
        </w:rPr>
      </w:pPr>
      <w:r>
        <w:rPr>
          <w:b/>
        </w:rPr>
        <w:t>Izvor financiranja 11 – Opći prihodi i primici</w:t>
      </w:r>
    </w:p>
    <w:p w14:paraId="1B1E07DC" w14:textId="77777777" w:rsidR="00BD680F" w:rsidRDefault="00BD680F" w:rsidP="00BD680F">
      <w:pPr>
        <w:rPr>
          <w:b/>
          <w:bCs/>
          <w:i/>
          <w:iCs/>
          <w:sz w:val="24"/>
        </w:rPr>
      </w:pPr>
    </w:p>
    <w:tbl>
      <w:tblPr>
        <w:tblW w:w="0" w:type="auto"/>
        <w:tblInd w:w="-5" w:type="dxa"/>
        <w:tblCellMar>
          <w:left w:w="10" w:type="dxa"/>
          <w:right w:w="10" w:type="dxa"/>
        </w:tblCellMar>
        <w:tblLook w:val="0000" w:firstRow="0" w:lastRow="0" w:firstColumn="0" w:lastColumn="0" w:noHBand="0" w:noVBand="0"/>
      </w:tblPr>
      <w:tblGrid>
        <w:gridCol w:w="1693"/>
        <w:gridCol w:w="1994"/>
        <w:gridCol w:w="1988"/>
        <w:gridCol w:w="1976"/>
      </w:tblGrid>
      <w:tr w:rsidR="00647A09" w:rsidRPr="00DE2BB7" w14:paraId="3D260841" w14:textId="77777777" w:rsidTr="00AC5709">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204D66" w14:textId="77777777" w:rsidR="00647A09" w:rsidRPr="00DE2BB7" w:rsidRDefault="00647A09" w:rsidP="00647A09">
            <w:pPr>
              <w:rPr>
                <w:b/>
                <w:bCs/>
                <w:i/>
                <w:iCs/>
                <w:sz w:val="24"/>
              </w:rPr>
            </w:pPr>
            <w:r w:rsidRPr="00DE7351">
              <w:rPr>
                <w:b/>
                <w:bCs/>
                <w:i/>
                <w:iCs/>
                <w:sz w:val="24"/>
              </w:rPr>
              <w:t xml:space="preserve"> </w:t>
            </w:r>
            <w:r w:rsidRPr="00DE2BB7">
              <w:rPr>
                <w:b/>
                <w:bCs/>
                <w:i/>
                <w:iCs/>
                <w:sz w:val="24"/>
              </w:rPr>
              <w:t>Opis</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74463105" w14:textId="3918066C" w:rsidR="00647A09" w:rsidRPr="00DE2BB7" w:rsidRDefault="00647A09" w:rsidP="00647A09">
            <w:pPr>
              <w:rPr>
                <w:b/>
                <w:bCs/>
                <w:i/>
                <w:iCs/>
                <w:sz w:val="24"/>
              </w:rPr>
            </w:pPr>
            <w:r>
              <w:rPr>
                <w:b/>
              </w:rPr>
              <w:t>Rebalans 2025.</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43D38D65" w14:textId="4F61D862" w:rsidR="00647A09" w:rsidRPr="00DE2BB7" w:rsidRDefault="00647A09" w:rsidP="00647A09">
            <w:pPr>
              <w:rPr>
                <w:b/>
                <w:bCs/>
                <w:i/>
                <w:iCs/>
                <w:sz w:val="24"/>
              </w:rPr>
            </w:pPr>
            <w:r>
              <w:rPr>
                <w:b/>
              </w:rPr>
              <w:t xml:space="preserve"> Izvršenje 31.12.2025.</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25E429D8" w14:textId="42ED1BA7" w:rsidR="00647A09" w:rsidRPr="00DE2BB7" w:rsidRDefault="00647A09" w:rsidP="00647A09">
            <w:pPr>
              <w:rPr>
                <w:b/>
                <w:bCs/>
                <w:i/>
                <w:iCs/>
                <w:sz w:val="24"/>
              </w:rPr>
            </w:pPr>
            <w:r>
              <w:rPr>
                <w:b/>
              </w:rPr>
              <w:t>index</w:t>
            </w:r>
          </w:p>
        </w:tc>
      </w:tr>
      <w:tr w:rsidR="00BD680F" w:rsidRPr="00DE2BB7" w14:paraId="799DAA6E" w14:textId="77777777" w:rsidTr="00AC5709">
        <w:trPr>
          <w:trHeight w:val="1"/>
        </w:trPr>
        <w:tc>
          <w:tcPr>
            <w:tcW w:w="16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775B5" w14:textId="5C0ECE44" w:rsidR="00BD680F" w:rsidRPr="00DE2BB7" w:rsidRDefault="004160C8" w:rsidP="00AC5709">
            <w:pPr>
              <w:rPr>
                <w:b/>
                <w:bCs/>
                <w:i/>
                <w:iCs/>
                <w:sz w:val="24"/>
              </w:rPr>
            </w:pPr>
            <w:r>
              <w:rPr>
                <w:b/>
                <w:bCs/>
                <w:i/>
                <w:iCs/>
                <w:sz w:val="24"/>
              </w:rPr>
              <w:t>Materijalni rashodi</w:t>
            </w:r>
          </w:p>
        </w:tc>
        <w:tc>
          <w:tcPr>
            <w:tcW w:w="1994"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A0BA7A0" w14:textId="5D68E7A8" w:rsidR="00BD680F" w:rsidRPr="00DE2BB7" w:rsidRDefault="004160C8" w:rsidP="00AC5709">
            <w:pPr>
              <w:rPr>
                <w:b/>
                <w:bCs/>
                <w:i/>
                <w:iCs/>
                <w:sz w:val="24"/>
              </w:rPr>
            </w:pPr>
            <w:r>
              <w:rPr>
                <w:b/>
                <w:bCs/>
                <w:i/>
                <w:iCs/>
                <w:sz w:val="24"/>
              </w:rPr>
              <w:t>3.375,00</w:t>
            </w:r>
          </w:p>
        </w:tc>
        <w:tc>
          <w:tcPr>
            <w:tcW w:w="1988" w:type="dxa"/>
            <w:tcBorders>
              <w:top w:val="single" w:sz="4" w:space="0" w:color="000000"/>
              <w:left w:val="single" w:sz="4" w:space="0" w:color="000000"/>
              <w:bottom w:val="single" w:sz="4" w:space="0" w:color="000000"/>
              <w:right w:val="single" w:sz="4" w:space="0" w:color="000000"/>
            </w:tcBorders>
            <w:shd w:val="clear" w:color="C0C0C0" w:fill="FFFFFF"/>
            <w:tcMar>
              <w:left w:w="108" w:type="dxa"/>
              <w:right w:w="108" w:type="dxa"/>
            </w:tcMar>
          </w:tcPr>
          <w:p w14:paraId="0C2A7D2B" w14:textId="487DD5AF" w:rsidR="00BD680F" w:rsidRPr="00DE2BB7" w:rsidRDefault="004160C8" w:rsidP="00AC5709">
            <w:pPr>
              <w:rPr>
                <w:b/>
                <w:bCs/>
                <w:i/>
                <w:iCs/>
                <w:sz w:val="24"/>
              </w:rPr>
            </w:pPr>
            <w:r>
              <w:rPr>
                <w:b/>
                <w:bCs/>
                <w:i/>
                <w:iCs/>
                <w:sz w:val="24"/>
              </w:rPr>
              <w:t>2.250,00</w:t>
            </w:r>
          </w:p>
        </w:tc>
        <w:tc>
          <w:tcPr>
            <w:tcW w:w="1976" w:type="dxa"/>
            <w:tcBorders>
              <w:top w:val="single" w:sz="4" w:space="0" w:color="000000"/>
              <w:left w:val="single" w:sz="4" w:space="0" w:color="000000"/>
              <w:bottom w:val="single" w:sz="4" w:space="0" w:color="000000"/>
              <w:right w:val="single" w:sz="4" w:space="0" w:color="000000"/>
            </w:tcBorders>
            <w:shd w:val="pct50" w:color="C0C0C0" w:fill="FFFFFF"/>
            <w:tcMar>
              <w:left w:w="108" w:type="dxa"/>
              <w:right w:w="108" w:type="dxa"/>
            </w:tcMar>
          </w:tcPr>
          <w:p w14:paraId="55109E81" w14:textId="1D596248" w:rsidR="00BD680F" w:rsidRPr="00DE2BB7" w:rsidRDefault="004160C8" w:rsidP="00AC5709">
            <w:pPr>
              <w:rPr>
                <w:b/>
                <w:bCs/>
                <w:i/>
                <w:iCs/>
                <w:sz w:val="24"/>
              </w:rPr>
            </w:pPr>
            <w:r>
              <w:rPr>
                <w:b/>
                <w:bCs/>
                <w:i/>
                <w:iCs/>
                <w:sz w:val="24"/>
              </w:rPr>
              <w:t>66,77</w:t>
            </w:r>
          </w:p>
        </w:tc>
      </w:tr>
    </w:tbl>
    <w:p w14:paraId="30A0298F" w14:textId="77777777" w:rsidR="00BD680F" w:rsidRPr="00DE7351" w:rsidRDefault="00BD680F" w:rsidP="00BD680F">
      <w:pPr>
        <w:rPr>
          <w:b/>
          <w:bCs/>
          <w:i/>
          <w:iCs/>
          <w:sz w:val="24"/>
        </w:rPr>
      </w:pPr>
    </w:p>
    <w:p w14:paraId="2EA348AD" w14:textId="13843DE5" w:rsidR="00BD680F" w:rsidRPr="00E62F79" w:rsidRDefault="00BD680F" w:rsidP="00BD680F">
      <w:pPr>
        <w:rPr>
          <w:b/>
        </w:rPr>
      </w:pPr>
      <w:r>
        <w:rPr>
          <w:sz w:val="24"/>
        </w:rPr>
        <w:t xml:space="preserve">Troškovi se odnose na </w:t>
      </w:r>
      <w:r w:rsidR="004160C8">
        <w:rPr>
          <w:sz w:val="24"/>
        </w:rPr>
        <w:t>financiranje atesta „</w:t>
      </w:r>
      <w:r w:rsidR="004160C8">
        <w:t>Procjena postojećeg stanja i analiza rizika za školske ustanove i Plana sigurnosti školske ustanove“.</w:t>
      </w:r>
    </w:p>
    <w:p w14:paraId="2943E8A4" w14:textId="0CE55C29" w:rsidR="00652E97" w:rsidRDefault="00652E97">
      <w:pPr>
        <w:spacing w:after="200"/>
        <w:rPr>
          <w:sz w:val="24"/>
        </w:rPr>
      </w:pPr>
      <w:r>
        <w:rPr>
          <w:sz w:val="24"/>
        </w:rPr>
        <w:br w:type="page"/>
      </w:r>
    </w:p>
    <w:p w14:paraId="347C1926" w14:textId="622F2962" w:rsidR="00652E97" w:rsidRPr="00CA1952" w:rsidRDefault="00652E97" w:rsidP="00CA1952">
      <w:pPr>
        <w:rPr>
          <w:b/>
          <w:bCs/>
          <w:sz w:val="24"/>
        </w:rPr>
      </w:pPr>
      <w:r w:rsidRPr="00652E97">
        <w:rPr>
          <w:b/>
          <w:bCs/>
          <w:sz w:val="24"/>
        </w:rPr>
        <w:lastRenderedPageBreak/>
        <w:t>IZVJEŠTAJ O PRIHODIMA I RASHODIMA PREMA IZVORIMA FINANCIRANJA</w:t>
      </w:r>
    </w:p>
    <w:p w14:paraId="2CC1C79B" w14:textId="2113520A" w:rsidR="00652E97" w:rsidRDefault="00652E97" w:rsidP="007E2BC8">
      <w:pPr>
        <w:ind w:firstLine="720"/>
        <w:jc w:val="both"/>
        <w:rPr>
          <w:bCs/>
          <w:iCs/>
          <w:sz w:val="24"/>
        </w:rPr>
      </w:pPr>
    </w:p>
    <w:tbl>
      <w:tblPr>
        <w:tblStyle w:val="Reetkatablice"/>
        <w:tblW w:w="9076" w:type="dxa"/>
        <w:tblInd w:w="0" w:type="dxa"/>
        <w:tblLayout w:type="fixed"/>
        <w:tblLook w:val="04A0" w:firstRow="1" w:lastRow="0" w:firstColumn="1" w:lastColumn="0" w:noHBand="0" w:noVBand="1"/>
      </w:tblPr>
      <w:tblGrid>
        <w:gridCol w:w="704"/>
        <w:gridCol w:w="1802"/>
        <w:gridCol w:w="1317"/>
        <w:gridCol w:w="1559"/>
        <w:gridCol w:w="1701"/>
        <w:gridCol w:w="850"/>
        <w:gridCol w:w="1143"/>
      </w:tblGrid>
      <w:tr w:rsidR="008D0752" w14:paraId="001BF6BC" w14:textId="77777777" w:rsidTr="00DE327D">
        <w:trPr>
          <w:trHeight w:val="789"/>
        </w:trPr>
        <w:tc>
          <w:tcPr>
            <w:tcW w:w="70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347A2BF" w14:textId="3A80809B" w:rsidR="00652E97" w:rsidRDefault="00652E97" w:rsidP="00AC5709">
            <w:pPr>
              <w:rPr>
                <w:bCs/>
                <w:sz w:val="24"/>
              </w:rPr>
            </w:pPr>
            <w:r>
              <w:rPr>
                <w:bCs/>
                <w:sz w:val="24"/>
              </w:rPr>
              <w:t>Izvor</w:t>
            </w:r>
          </w:p>
        </w:tc>
        <w:tc>
          <w:tcPr>
            <w:tcW w:w="180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80ECD7" w14:textId="0CED5DF6" w:rsidR="00652E97" w:rsidRDefault="00AF03F9" w:rsidP="00AC5709">
            <w:pPr>
              <w:rPr>
                <w:bCs/>
                <w:sz w:val="24"/>
              </w:rPr>
            </w:pPr>
            <w:r>
              <w:rPr>
                <w:bCs/>
                <w:sz w:val="24"/>
              </w:rPr>
              <w:t>Brojčana oznaka i naziv</w:t>
            </w:r>
          </w:p>
        </w:tc>
        <w:tc>
          <w:tcPr>
            <w:tcW w:w="131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10AF403" w14:textId="604730C5" w:rsidR="00652E97" w:rsidRDefault="00652E97" w:rsidP="00AC5709">
            <w:pPr>
              <w:rPr>
                <w:bCs/>
                <w:sz w:val="24"/>
              </w:rPr>
            </w:pPr>
            <w:r>
              <w:rPr>
                <w:bCs/>
                <w:sz w:val="24"/>
              </w:rPr>
              <w:t>Ostvarenje/ izvršenje 31.12.202</w:t>
            </w:r>
            <w:r w:rsidR="00343147">
              <w:rPr>
                <w:bCs/>
                <w:sz w:val="24"/>
              </w:rPr>
              <w:t>4</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C3FCCF6" w14:textId="199ED8D1" w:rsidR="00652E97" w:rsidRDefault="00343147" w:rsidP="00AC5709">
            <w:pPr>
              <w:rPr>
                <w:bCs/>
                <w:sz w:val="24"/>
              </w:rPr>
            </w:pPr>
            <w:r>
              <w:rPr>
                <w:bCs/>
                <w:sz w:val="24"/>
              </w:rPr>
              <w:t>Plan za 2025.godinu</w:t>
            </w:r>
          </w:p>
        </w:tc>
        <w:tc>
          <w:tcPr>
            <w:tcW w:w="170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6A6EA35" w14:textId="0FB6D6B2" w:rsidR="00652E97" w:rsidRDefault="00652E97" w:rsidP="00AC5709">
            <w:pPr>
              <w:rPr>
                <w:bCs/>
                <w:sz w:val="24"/>
              </w:rPr>
            </w:pPr>
            <w:r>
              <w:rPr>
                <w:bCs/>
                <w:sz w:val="24"/>
              </w:rPr>
              <w:t>Ostvarenje/izvršenje 31.12.202</w:t>
            </w:r>
            <w:r w:rsidR="00343147">
              <w:rPr>
                <w:bCs/>
                <w:sz w:val="24"/>
              </w:rPr>
              <w:t>5</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C73E260" w14:textId="77777777" w:rsidR="00652E97" w:rsidRDefault="00652E97" w:rsidP="00AC5709">
            <w:pPr>
              <w:rPr>
                <w:bCs/>
                <w:sz w:val="24"/>
              </w:rPr>
            </w:pPr>
            <w:r>
              <w:rPr>
                <w:bCs/>
                <w:sz w:val="24"/>
              </w:rPr>
              <w:t>Index 4/2</w:t>
            </w:r>
          </w:p>
          <w:p w14:paraId="74C03EA9" w14:textId="77777777" w:rsidR="00652E97" w:rsidRDefault="00652E97" w:rsidP="00AC5709">
            <w:pPr>
              <w:rPr>
                <w:b/>
                <w:sz w:val="24"/>
              </w:rPr>
            </w:pPr>
          </w:p>
        </w:tc>
        <w:tc>
          <w:tcPr>
            <w:tcW w:w="114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30C5AB" w14:textId="77777777" w:rsidR="00652E97" w:rsidRDefault="00652E97" w:rsidP="00AC5709">
            <w:pPr>
              <w:rPr>
                <w:bCs/>
                <w:sz w:val="24"/>
              </w:rPr>
            </w:pPr>
            <w:r>
              <w:rPr>
                <w:bCs/>
                <w:sz w:val="24"/>
              </w:rPr>
              <w:t xml:space="preserve">Indeks 4/3 </w:t>
            </w:r>
          </w:p>
        </w:tc>
      </w:tr>
      <w:tr w:rsidR="008D0752" w14:paraId="32B82332" w14:textId="77777777" w:rsidTr="00DE327D">
        <w:tc>
          <w:tcPr>
            <w:tcW w:w="704" w:type="dxa"/>
            <w:tcBorders>
              <w:top w:val="single" w:sz="4" w:space="0" w:color="auto"/>
              <w:left w:val="single" w:sz="4" w:space="0" w:color="auto"/>
              <w:bottom w:val="single" w:sz="4" w:space="0" w:color="auto"/>
              <w:right w:val="single" w:sz="4" w:space="0" w:color="auto"/>
            </w:tcBorders>
          </w:tcPr>
          <w:p w14:paraId="555F04F5" w14:textId="093A635D" w:rsidR="008D0752" w:rsidRDefault="008D0752" w:rsidP="00AC5709">
            <w:pPr>
              <w:rPr>
                <w:b/>
                <w:sz w:val="24"/>
              </w:rPr>
            </w:pPr>
          </w:p>
        </w:tc>
        <w:tc>
          <w:tcPr>
            <w:tcW w:w="1802" w:type="dxa"/>
            <w:tcBorders>
              <w:top w:val="single" w:sz="4" w:space="0" w:color="auto"/>
              <w:left w:val="single" w:sz="4" w:space="0" w:color="auto"/>
              <w:bottom w:val="single" w:sz="4" w:space="0" w:color="auto"/>
              <w:right w:val="single" w:sz="4" w:space="0" w:color="auto"/>
            </w:tcBorders>
          </w:tcPr>
          <w:p w14:paraId="4BD533F5" w14:textId="200294B8" w:rsidR="00652E97" w:rsidRDefault="00AF03F9" w:rsidP="00AC5709">
            <w:pPr>
              <w:rPr>
                <w:b/>
                <w:sz w:val="24"/>
              </w:rPr>
            </w:pPr>
            <w:r>
              <w:rPr>
                <w:b/>
                <w:sz w:val="24"/>
              </w:rPr>
              <w:t>1</w:t>
            </w:r>
          </w:p>
        </w:tc>
        <w:tc>
          <w:tcPr>
            <w:tcW w:w="1317" w:type="dxa"/>
            <w:tcBorders>
              <w:top w:val="single" w:sz="4" w:space="0" w:color="auto"/>
              <w:left w:val="single" w:sz="4" w:space="0" w:color="auto"/>
              <w:bottom w:val="single" w:sz="4" w:space="0" w:color="auto"/>
              <w:right w:val="single" w:sz="4" w:space="0" w:color="auto"/>
            </w:tcBorders>
            <w:hideMark/>
          </w:tcPr>
          <w:p w14:paraId="4D37178B" w14:textId="77777777" w:rsidR="00652E97" w:rsidRDefault="00652E97" w:rsidP="00AC5709">
            <w:pPr>
              <w:rPr>
                <w:b/>
                <w:sz w:val="24"/>
              </w:rPr>
            </w:pPr>
            <w:r>
              <w:rPr>
                <w:b/>
                <w:sz w:val="24"/>
              </w:rPr>
              <w:t>2</w:t>
            </w:r>
          </w:p>
        </w:tc>
        <w:tc>
          <w:tcPr>
            <w:tcW w:w="1559" w:type="dxa"/>
            <w:tcBorders>
              <w:top w:val="single" w:sz="4" w:space="0" w:color="auto"/>
              <w:left w:val="single" w:sz="4" w:space="0" w:color="auto"/>
              <w:bottom w:val="single" w:sz="4" w:space="0" w:color="auto"/>
              <w:right w:val="single" w:sz="4" w:space="0" w:color="auto"/>
            </w:tcBorders>
            <w:hideMark/>
          </w:tcPr>
          <w:p w14:paraId="558F1A0B" w14:textId="77777777" w:rsidR="00652E97" w:rsidRDefault="00652E97" w:rsidP="00AC5709">
            <w:pPr>
              <w:rPr>
                <w:b/>
                <w:sz w:val="24"/>
              </w:rPr>
            </w:pPr>
            <w:r>
              <w:rPr>
                <w:b/>
                <w:sz w:val="24"/>
              </w:rPr>
              <w:t>3</w:t>
            </w:r>
          </w:p>
        </w:tc>
        <w:tc>
          <w:tcPr>
            <w:tcW w:w="1701" w:type="dxa"/>
            <w:tcBorders>
              <w:top w:val="single" w:sz="4" w:space="0" w:color="auto"/>
              <w:left w:val="single" w:sz="4" w:space="0" w:color="auto"/>
              <w:bottom w:val="single" w:sz="4" w:space="0" w:color="auto"/>
              <w:right w:val="single" w:sz="4" w:space="0" w:color="auto"/>
            </w:tcBorders>
            <w:hideMark/>
          </w:tcPr>
          <w:p w14:paraId="6DE6FD12" w14:textId="77777777" w:rsidR="00652E97" w:rsidRDefault="00652E97" w:rsidP="00AC5709">
            <w:pPr>
              <w:rPr>
                <w:b/>
                <w:sz w:val="24"/>
              </w:rPr>
            </w:pPr>
            <w:r>
              <w:rPr>
                <w:b/>
                <w:sz w:val="24"/>
              </w:rPr>
              <w:t>4</w:t>
            </w:r>
          </w:p>
        </w:tc>
        <w:tc>
          <w:tcPr>
            <w:tcW w:w="850" w:type="dxa"/>
            <w:tcBorders>
              <w:top w:val="single" w:sz="4" w:space="0" w:color="auto"/>
              <w:left w:val="single" w:sz="4" w:space="0" w:color="auto"/>
              <w:bottom w:val="single" w:sz="4" w:space="0" w:color="auto"/>
              <w:right w:val="single" w:sz="4" w:space="0" w:color="auto"/>
            </w:tcBorders>
            <w:hideMark/>
          </w:tcPr>
          <w:p w14:paraId="51879D04" w14:textId="77777777" w:rsidR="00652E97" w:rsidRDefault="00652E97" w:rsidP="00AC5709">
            <w:pPr>
              <w:rPr>
                <w:b/>
                <w:sz w:val="24"/>
              </w:rPr>
            </w:pPr>
            <w:r>
              <w:rPr>
                <w:b/>
                <w:sz w:val="24"/>
              </w:rPr>
              <w:t>5</w:t>
            </w:r>
          </w:p>
        </w:tc>
        <w:tc>
          <w:tcPr>
            <w:tcW w:w="1143" w:type="dxa"/>
            <w:tcBorders>
              <w:top w:val="single" w:sz="4" w:space="0" w:color="auto"/>
              <w:left w:val="single" w:sz="4" w:space="0" w:color="auto"/>
              <w:bottom w:val="single" w:sz="4" w:space="0" w:color="auto"/>
              <w:right w:val="single" w:sz="4" w:space="0" w:color="auto"/>
            </w:tcBorders>
          </w:tcPr>
          <w:p w14:paraId="5A9F777F" w14:textId="77777777" w:rsidR="00652E97" w:rsidRDefault="00652E97" w:rsidP="00AC5709">
            <w:pPr>
              <w:rPr>
                <w:b/>
                <w:sz w:val="24"/>
              </w:rPr>
            </w:pPr>
            <w:r>
              <w:rPr>
                <w:b/>
                <w:sz w:val="24"/>
              </w:rPr>
              <w:t>6</w:t>
            </w:r>
          </w:p>
        </w:tc>
      </w:tr>
      <w:tr w:rsidR="00DE327D" w14:paraId="3A2B7E3E" w14:textId="77777777" w:rsidTr="00DE327D">
        <w:tc>
          <w:tcPr>
            <w:tcW w:w="704"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029017AB" w14:textId="77777777" w:rsidR="00DE327D" w:rsidRPr="004F3FB8" w:rsidRDefault="00DE327D" w:rsidP="00BD6009">
            <w:pPr>
              <w:rPr>
                <w:b/>
                <w:sz w:val="24"/>
              </w:rPr>
            </w:pPr>
          </w:p>
        </w:tc>
        <w:tc>
          <w:tcPr>
            <w:tcW w:w="1802"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6CE8BD48" w14:textId="606BFE33" w:rsidR="00DE327D" w:rsidRPr="004F3FB8" w:rsidRDefault="00DE327D" w:rsidP="00BD6009">
            <w:pPr>
              <w:rPr>
                <w:b/>
                <w:sz w:val="24"/>
              </w:rPr>
            </w:pPr>
            <w:r>
              <w:rPr>
                <w:b/>
                <w:sz w:val="24"/>
              </w:rPr>
              <w:t>UKUPNO PRIHODI</w:t>
            </w:r>
          </w:p>
        </w:tc>
        <w:tc>
          <w:tcPr>
            <w:tcW w:w="1317"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37B26768" w14:textId="1DB977ED" w:rsidR="00DE327D" w:rsidRPr="00BD6009" w:rsidRDefault="00DE327D" w:rsidP="00BD6009">
            <w:pPr>
              <w:jc w:val="right"/>
              <w:rPr>
                <w:b/>
                <w:sz w:val="24"/>
              </w:rPr>
            </w:pPr>
            <w:r>
              <w:rPr>
                <w:b/>
                <w:sz w:val="24"/>
              </w:rPr>
              <w:t>957.012,23</w:t>
            </w:r>
          </w:p>
        </w:tc>
        <w:tc>
          <w:tcPr>
            <w:tcW w:w="1559"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5235CFD4" w14:textId="227ADB41" w:rsidR="00DE327D" w:rsidRPr="00BD6009" w:rsidRDefault="00DE327D" w:rsidP="00BD6009">
            <w:pPr>
              <w:jc w:val="right"/>
              <w:rPr>
                <w:b/>
                <w:sz w:val="24"/>
              </w:rPr>
            </w:pPr>
            <w:r>
              <w:rPr>
                <w:b/>
                <w:sz w:val="24"/>
              </w:rPr>
              <w:t>1.336.802,00</w:t>
            </w:r>
          </w:p>
        </w:tc>
        <w:tc>
          <w:tcPr>
            <w:tcW w:w="1701"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7572EA0E" w14:textId="03A587D9" w:rsidR="00DE327D" w:rsidRPr="00BD6009" w:rsidRDefault="00DE327D" w:rsidP="00BD6009">
            <w:pPr>
              <w:jc w:val="right"/>
              <w:rPr>
                <w:b/>
                <w:sz w:val="24"/>
              </w:rPr>
            </w:pPr>
            <w:r>
              <w:rPr>
                <w:b/>
                <w:sz w:val="24"/>
              </w:rPr>
              <w:t>1.211.989,33</w:t>
            </w:r>
          </w:p>
        </w:tc>
        <w:tc>
          <w:tcPr>
            <w:tcW w:w="850"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548A0675" w14:textId="54D2529F" w:rsidR="00DE327D" w:rsidRPr="00BD6009" w:rsidRDefault="00DE327D" w:rsidP="00BD6009">
            <w:pPr>
              <w:jc w:val="right"/>
              <w:rPr>
                <w:b/>
                <w:sz w:val="24"/>
              </w:rPr>
            </w:pPr>
            <w:r>
              <w:rPr>
                <w:b/>
                <w:sz w:val="24"/>
              </w:rPr>
              <w:t>126,64</w:t>
            </w:r>
          </w:p>
        </w:tc>
        <w:tc>
          <w:tcPr>
            <w:tcW w:w="1143"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4E269B95" w14:textId="5872BD0D" w:rsidR="00DE327D" w:rsidRPr="00BD6009" w:rsidRDefault="00DE327D" w:rsidP="00BD6009">
            <w:pPr>
              <w:jc w:val="right"/>
              <w:rPr>
                <w:b/>
                <w:sz w:val="24"/>
              </w:rPr>
            </w:pPr>
            <w:r>
              <w:rPr>
                <w:b/>
                <w:sz w:val="24"/>
              </w:rPr>
              <w:t>90,66</w:t>
            </w:r>
          </w:p>
        </w:tc>
      </w:tr>
      <w:tr w:rsidR="00DE327D" w14:paraId="505C524D" w14:textId="77777777" w:rsidTr="00286048">
        <w:tc>
          <w:tcPr>
            <w:tcW w:w="704"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7EB242E5" w14:textId="77777777" w:rsidR="00DE327D" w:rsidRPr="004F3FB8" w:rsidRDefault="00DE327D" w:rsidP="00BD6009">
            <w:pPr>
              <w:rPr>
                <w:b/>
                <w:sz w:val="24"/>
              </w:rPr>
            </w:pPr>
          </w:p>
        </w:tc>
        <w:tc>
          <w:tcPr>
            <w:tcW w:w="1802"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17BD598F" w14:textId="64EA753B" w:rsidR="00DE327D" w:rsidRPr="004F3FB8" w:rsidRDefault="00DE327D" w:rsidP="00BD6009">
            <w:pPr>
              <w:rPr>
                <w:b/>
                <w:sz w:val="24"/>
              </w:rPr>
            </w:pPr>
            <w:r>
              <w:rPr>
                <w:b/>
                <w:sz w:val="24"/>
              </w:rPr>
              <w:t>UKUPNO RASHODI</w:t>
            </w:r>
          </w:p>
        </w:tc>
        <w:tc>
          <w:tcPr>
            <w:tcW w:w="1317"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56217AEB" w14:textId="7724CA73" w:rsidR="00DE327D" w:rsidRPr="00BD6009" w:rsidRDefault="00DE327D" w:rsidP="00BD6009">
            <w:pPr>
              <w:jc w:val="right"/>
              <w:rPr>
                <w:b/>
                <w:sz w:val="24"/>
              </w:rPr>
            </w:pPr>
            <w:r>
              <w:rPr>
                <w:b/>
                <w:sz w:val="24"/>
              </w:rPr>
              <w:t>962.131,50</w:t>
            </w:r>
          </w:p>
        </w:tc>
        <w:tc>
          <w:tcPr>
            <w:tcW w:w="1559"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5D757D82" w14:textId="5E3410DB" w:rsidR="00DE327D" w:rsidRPr="00BD6009" w:rsidRDefault="00DE327D" w:rsidP="00BD6009">
            <w:pPr>
              <w:jc w:val="right"/>
              <w:rPr>
                <w:b/>
                <w:sz w:val="24"/>
              </w:rPr>
            </w:pPr>
            <w:r>
              <w:rPr>
                <w:b/>
                <w:sz w:val="24"/>
              </w:rPr>
              <w:t>1.341.192,00</w:t>
            </w:r>
          </w:p>
        </w:tc>
        <w:tc>
          <w:tcPr>
            <w:tcW w:w="1701"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7F5CD2E4" w14:textId="3459E149" w:rsidR="00DE327D" w:rsidRPr="00BD6009" w:rsidRDefault="00DE327D" w:rsidP="00BD6009">
            <w:pPr>
              <w:jc w:val="right"/>
              <w:rPr>
                <w:b/>
                <w:sz w:val="24"/>
              </w:rPr>
            </w:pPr>
            <w:r>
              <w:rPr>
                <w:b/>
                <w:sz w:val="24"/>
              </w:rPr>
              <w:t>1.276.322,62</w:t>
            </w:r>
          </w:p>
        </w:tc>
        <w:tc>
          <w:tcPr>
            <w:tcW w:w="850"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27137FE6" w14:textId="1C4F5181" w:rsidR="00DE327D" w:rsidRPr="00BD6009" w:rsidRDefault="00DE327D" w:rsidP="00BD6009">
            <w:pPr>
              <w:jc w:val="right"/>
              <w:rPr>
                <w:b/>
                <w:sz w:val="24"/>
              </w:rPr>
            </w:pPr>
            <w:r>
              <w:rPr>
                <w:b/>
                <w:sz w:val="24"/>
              </w:rPr>
              <w:t>132,66</w:t>
            </w:r>
          </w:p>
        </w:tc>
        <w:tc>
          <w:tcPr>
            <w:tcW w:w="1143" w:type="dxa"/>
            <w:tcBorders>
              <w:top w:val="single" w:sz="4" w:space="0" w:color="auto"/>
              <w:left w:val="single" w:sz="4" w:space="0" w:color="auto"/>
              <w:bottom w:val="single" w:sz="4" w:space="0" w:color="auto"/>
              <w:right w:val="single" w:sz="4" w:space="0" w:color="auto"/>
            </w:tcBorders>
            <w:shd w:val="clear" w:color="auto" w:fill="244061" w:themeFill="accent1" w:themeFillShade="80"/>
          </w:tcPr>
          <w:p w14:paraId="321E52D4" w14:textId="10E79792" w:rsidR="00DE327D" w:rsidRPr="00BD6009" w:rsidRDefault="00DE327D" w:rsidP="00BD6009">
            <w:pPr>
              <w:jc w:val="right"/>
              <w:rPr>
                <w:b/>
                <w:sz w:val="24"/>
              </w:rPr>
            </w:pPr>
            <w:r>
              <w:rPr>
                <w:b/>
                <w:sz w:val="24"/>
              </w:rPr>
              <w:t>95,16</w:t>
            </w:r>
          </w:p>
        </w:tc>
      </w:tr>
      <w:tr w:rsidR="00BD6009" w14:paraId="6B506EDE" w14:textId="77777777" w:rsidTr="00DE327D">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30C33D" w14:textId="1151004B" w:rsidR="00BD6009" w:rsidRPr="004F3FB8" w:rsidRDefault="00BD6009" w:rsidP="00BD6009">
            <w:pPr>
              <w:rPr>
                <w:b/>
                <w:sz w:val="24"/>
              </w:rPr>
            </w:pPr>
            <w:r w:rsidRPr="004F3FB8">
              <w:rPr>
                <w:b/>
                <w:sz w:val="24"/>
              </w:rPr>
              <w:t>1</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2B09C2" w14:textId="53670656" w:rsidR="00BD6009" w:rsidRPr="004F3FB8" w:rsidRDefault="00BD6009" w:rsidP="00BD6009">
            <w:pPr>
              <w:rPr>
                <w:b/>
                <w:sz w:val="24"/>
              </w:rPr>
            </w:pPr>
            <w:r w:rsidRPr="004F3FB8">
              <w:rPr>
                <w:b/>
                <w:sz w:val="24"/>
              </w:rPr>
              <w:t>PRIHODI</w:t>
            </w:r>
          </w:p>
        </w:tc>
        <w:tc>
          <w:tcPr>
            <w:tcW w:w="13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223416" w14:textId="5113C5F1" w:rsidR="00BD6009" w:rsidRPr="004F3FB8" w:rsidRDefault="00BD6009" w:rsidP="00BD6009">
            <w:pPr>
              <w:spacing w:line="276" w:lineRule="auto"/>
              <w:jc w:val="right"/>
              <w:rPr>
                <w:b/>
                <w:sz w:val="24"/>
              </w:rPr>
            </w:pPr>
            <w:r w:rsidRPr="00BD6009">
              <w:rPr>
                <w:b/>
                <w:sz w:val="24"/>
              </w:rPr>
              <w:t>158.545,32</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351D50" w14:textId="7E9D8EAE" w:rsidR="00BD6009" w:rsidRPr="004F3FB8" w:rsidRDefault="00BD6009" w:rsidP="00BD6009">
            <w:pPr>
              <w:spacing w:line="276" w:lineRule="auto"/>
              <w:jc w:val="right"/>
              <w:rPr>
                <w:b/>
                <w:sz w:val="24"/>
              </w:rPr>
            </w:pPr>
            <w:r w:rsidRPr="00BD6009">
              <w:rPr>
                <w:b/>
                <w:sz w:val="24"/>
              </w:rPr>
              <w:t>352.661,00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EB2606D" w14:textId="7D77AB22" w:rsidR="00BD6009" w:rsidRPr="004F3FB8" w:rsidRDefault="00BD6009" w:rsidP="00BD6009">
            <w:pPr>
              <w:spacing w:line="276" w:lineRule="auto"/>
              <w:jc w:val="right"/>
              <w:rPr>
                <w:b/>
                <w:sz w:val="24"/>
              </w:rPr>
            </w:pPr>
            <w:r w:rsidRPr="00BD6009">
              <w:rPr>
                <w:b/>
                <w:sz w:val="24"/>
              </w:rPr>
              <w:t>345.683,61</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C2A11B0" w14:textId="72ED365A" w:rsidR="00BD6009" w:rsidRPr="004F3FB8" w:rsidRDefault="00BD6009" w:rsidP="00BD6009">
            <w:pPr>
              <w:spacing w:line="276" w:lineRule="auto"/>
              <w:jc w:val="right"/>
              <w:rPr>
                <w:b/>
                <w:sz w:val="24"/>
              </w:rPr>
            </w:pPr>
            <w:r w:rsidRPr="00BD6009">
              <w:rPr>
                <w:b/>
                <w:sz w:val="24"/>
              </w:rPr>
              <w:t>218,03</w:t>
            </w:r>
          </w:p>
        </w:tc>
        <w:tc>
          <w:tcPr>
            <w:tcW w:w="11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110C488" w14:textId="114B1668" w:rsidR="00BD6009" w:rsidRPr="004F3FB8" w:rsidRDefault="00BD6009" w:rsidP="00BD6009">
            <w:pPr>
              <w:jc w:val="right"/>
              <w:rPr>
                <w:b/>
                <w:sz w:val="24"/>
              </w:rPr>
            </w:pPr>
            <w:r w:rsidRPr="00BD6009">
              <w:rPr>
                <w:b/>
                <w:sz w:val="24"/>
              </w:rPr>
              <w:t>98,02</w:t>
            </w:r>
          </w:p>
        </w:tc>
      </w:tr>
      <w:tr w:rsidR="00BD6009" w14:paraId="3AC1E520" w14:textId="77777777" w:rsidTr="00DE327D">
        <w:tc>
          <w:tcPr>
            <w:tcW w:w="704" w:type="dxa"/>
            <w:tcBorders>
              <w:top w:val="single" w:sz="4" w:space="0" w:color="auto"/>
              <w:left w:val="single" w:sz="4" w:space="0" w:color="auto"/>
              <w:bottom w:val="single" w:sz="4" w:space="0" w:color="auto"/>
              <w:right w:val="single" w:sz="4" w:space="0" w:color="auto"/>
            </w:tcBorders>
          </w:tcPr>
          <w:p w14:paraId="03A1C1EB" w14:textId="7AE3F09E" w:rsidR="00BD6009" w:rsidRPr="0044650F" w:rsidRDefault="00BD6009" w:rsidP="00BD6009">
            <w:pPr>
              <w:rPr>
                <w:bCs/>
                <w:sz w:val="24"/>
              </w:rPr>
            </w:pPr>
            <w:r>
              <w:rPr>
                <w:bCs/>
                <w:sz w:val="24"/>
              </w:rPr>
              <w:t>11</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6F99146F" w14:textId="4502D062" w:rsidR="00BD6009" w:rsidRPr="0044650F" w:rsidRDefault="00BD6009" w:rsidP="00BD6009">
            <w:pPr>
              <w:rPr>
                <w:bCs/>
                <w:sz w:val="24"/>
              </w:rPr>
            </w:pPr>
            <w:r w:rsidRPr="0044650F">
              <w:rPr>
                <w:bCs/>
                <w:sz w:val="24"/>
              </w:rPr>
              <w:t xml:space="preserve">OPĆI PRIHODI I PRIMICI </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5EB1CBC7" w14:textId="1A44F950" w:rsidR="00BD6009" w:rsidRDefault="00BD6009" w:rsidP="00BD6009">
            <w:pPr>
              <w:jc w:val="right"/>
              <w:rPr>
                <w:bCs/>
                <w:sz w:val="24"/>
              </w:rPr>
            </w:pPr>
            <w:r>
              <w:rPr>
                <w:bCs/>
                <w:sz w:val="24"/>
              </w:rPr>
              <w:t>20.919,17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5E36908" w14:textId="4AFA9E6F" w:rsidR="00BD6009" w:rsidRDefault="00BD6009" w:rsidP="00BD6009">
            <w:pPr>
              <w:jc w:val="right"/>
              <w:rPr>
                <w:bCs/>
                <w:sz w:val="24"/>
              </w:rPr>
            </w:pPr>
            <w:r>
              <w:rPr>
                <w:bCs/>
                <w:sz w:val="24"/>
              </w:rPr>
              <w:t>185.490,00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414CA5" w14:textId="7881FC9E" w:rsidR="00BD6009" w:rsidRDefault="00BD6009" w:rsidP="00BD6009">
            <w:pPr>
              <w:jc w:val="right"/>
              <w:rPr>
                <w:bCs/>
                <w:sz w:val="24"/>
              </w:rPr>
            </w:pPr>
            <w:r>
              <w:rPr>
                <w:bCs/>
                <w:sz w:val="24"/>
              </w:rPr>
              <w:t>182.115,00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4262FA1" w14:textId="2617810D" w:rsidR="00BD6009" w:rsidRDefault="00BD6009" w:rsidP="00BD6009">
            <w:pPr>
              <w:jc w:val="right"/>
              <w:rPr>
                <w:bCs/>
                <w:sz w:val="24"/>
              </w:rPr>
            </w:pPr>
            <w:r>
              <w:rPr>
                <w:bCs/>
                <w:sz w:val="24"/>
              </w:rPr>
              <w:t>870,57</w:t>
            </w: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07FE1D97" w14:textId="1E5FED95" w:rsidR="00BD6009" w:rsidRDefault="00BD6009" w:rsidP="00BD6009">
            <w:pPr>
              <w:jc w:val="right"/>
              <w:rPr>
                <w:bCs/>
                <w:sz w:val="24"/>
              </w:rPr>
            </w:pPr>
            <w:r>
              <w:rPr>
                <w:bCs/>
                <w:sz w:val="24"/>
              </w:rPr>
              <w:t>98,18</w:t>
            </w:r>
          </w:p>
        </w:tc>
      </w:tr>
      <w:tr w:rsidR="00BD6009" w14:paraId="7BE4C77C" w14:textId="77777777" w:rsidTr="00DE327D">
        <w:tc>
          <w:tcPr>
            <w:tcW w:w="704" w:type="dxa"/>
            <w:tcBorders>
              <w:top w:val="single" w:sz="4" w:space="0" w:color="auto"/>
              <w:left w:val="single" w:sz="4" w:space="0" w:color="auto"/>
              <w:bottom w:val="single" w:sz="4" w:space="0" w:color="auto"/>
              <w:right w:val="single" w:sz="4" w:space="0" w:color="auto"/>
            </w:tcBorders>
          </w:tcPr>
          <w:p w14:paraId="2ADEE49C" w14:textId="63F687F5" w:rsidR="00BD6009" w:rsidRPr="0044650F" w:rsidRDefault="00BD6009" w:rsidP="00BD6009">
            <w:pPr>
              <w:rPr>
                <w:bCs/>
                <w:sz w:val="24"/>
              </w:rPr>
            </w:pPr>
            <w:r w:rsidRPr="0044650F">
              <w:rPr>
                <w:bCs/>
                <w:sz w:val="24"/>
              </w:rPr>
              <w:t>12</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733D8E9F" w14:textId="78B49657" w:rsidR="00BD6009" w:rsidRPr="0044650F" w:rsidRDefault="00BD6009" w:rsidP="00BD6009">
            <w:pPr>
              <w:rPr>
                <w:bCs/>
                <w:sz w:val="24"/>
              </w:rPr>
            </w:pPr>
            <w:r w:rsidRPr="0044650F">
              <w:rPr>
                <w:bCs/>
                <w:sz w:val="24"/>
              </w:rPr>
              <w:t>SREDSTVA ZA FINANCIRANJE DECENTRALIZIRANIH FUNKCIJA</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1B9562B3" w14:textId="4BAE62B1" w:rsidR="00BD6009" w:rsidRPr="0044650F" w:rsidRDefault="00BD6009" w:rsidP="00BD6009">
            <w:pPr>
              <w:spacing w:line="276" w:lineRule="auto"/>
              <w:jc w:val="right"/>
              <w:rPr>
                <w:bCs/>
                <w:sz w:val="24"/>
              </w:rPr>
            </w:pPr>
            <w:r>
              <w:rPr>
                <w:bCs/>
                <w:sz w:val="24"/>
              </w:rPr>
              <w:t>112.728,95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F82719" w14:textId="737F3CEB" w:rsidR="00BD6009" w:rsidRPr="0044650F" w:rsidRDefault="00BD6009" w:rsidP="00BD6009">
            <w:pPr>
              <w:spacing w:line="276" w:lineRule="auto"/>
              <w:jc w:val="right"/>
              <w:rPr>
                <w:bCs/>
                <w:sz w:val="24"/>
              </w:rPr>
            </w:pPr>
            <w:r>
              <w:rPr>
                <w:bCs/>
                <w:sz w:val="24"/>
              </w:rPr>
              <w:t>112.472,00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00BB27" w14:textId="2893A0C9" w:rsidR="00BD6009" w:rsidRPr="0044650F" w:rsidRDefault="00BD6009" w:rsidP="00BD6009">
            <w:pPr>
              <w:spacing w:line="276" w:lineRule="auto"/>
              <w:jc w:val="right"/>
              <w:rPr>
                <w:bCs/>
                <w:sz w:val="24"/>
              </w:rPr>
            </w:pPr>
            <w:r>
              <w:rPr>
                <w:bCs/>
                <w:sz w:val="24"/>
              </w:rPr>
              <w:t>113.144,44</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218B58A" w14:textId="57466BBA" w:rsidR="00BD6009" w:rsidRPr="0044650F" w:rsidRDefault="00BD6009" w:rsidP="00BD6009">
            <w:pPr>
              <w:spacing w:line="276" w:lineRule="auto"/>
              <w:jc w:val="right"/>
              <w:rPr>
                <w:bCs/>
                <w:sz w:val="24"/>
              </w:rPr>
            </w:pPr>
            <w:r>
              <w:rPr>
                <w:bCs/>
                <w:sz w:val="24"/>
              </w:rPr>
              <w:t>100,37</w:t>
            </w: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28F937F7" w14:textId="1C405818" w:rsidR="00BD6009" w:rsidRPr="0044650F" w:rsidRDefault="00BD6009" w:rsidP="00BD6009">
            <w:pPr>
              <w:jc w:val="right"/>
              <w:rPr>
                <w:bCs/>
                <w:sz w:val="24"/>
              </w:rPr>
            </w:pPr>
            <w:r>
              <w:rPr>
                <w:bCs/>
                <w:sz w:val="24"/>
              </w:rPr>
              <w:t>100,60</w:t>
            </w:r>
          </w:p>
        </w:tc>
      </w:tr>
      <w:tr w:rsidR="00BD6009" w14:paraId="72A7EC9E" w14:textId="77777777" w:rsidTr="00DE327D">
        <w:tc>
          <w:tcPr>
            <w:tcW w:w="704" w:type="dxa"/>
            <w:tcBorders>
              <w:top w:val="single" w:sz="4" w:space="0" w:color="auto"/>
              <w:left w:val="single" w:sz="4" w:space="0" w:color="auto"/>
              <w:bottom w:val="single" w:sz="4" w:space="0" w:color="auto"/>
              <w:right w:val="single" w:sz="4" w:space="0" w:color="auto"/>
            </w:tcBorders>
          </w:tcPr>
          <w:p w14:paraId="2B7F8629" w14:textId="266259EA" w:rsidR="00BD6009" w:rsidRPr="0044650F" w:rsidRDefault="00BD6009" w:rsidP="00BD6009">
            <w:pPr>
              <w:rPr>
                <w:bCs/>
                <w:sz w:val="24"/>
              </w:rPr>
            </w:pPr>
            <w:r w:rsidRPr="0044650F">
              <w:rPr>
                <w:bCs/>
                <w:sz w:val="24"/>
              </w:rPr>
              <w:t>15</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12C5C833" w14:textId="72DE91F1" w:rsidR="00BD6009" w:rsidRPr="0044650F" w:rsidRDefault="00BD6009" w:rsidP="00BD6009">
            <w:pPr>
              <w:rPr>
                <w:bCs/>
                <w:sz w:val="24"/>
              </w:rPr>
            </w:pPr>
            <w:r w:rsidRPr="0044650F">
              <w:rPr>
                <w:bCs/>
                <w:sz w:val="24"/>
              </w:rPr>
              <w:t>PREDFINANCIRANJE EU PROJEKATA IZ SREDSTAVA ŠKŽ</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489E1296" w14:textId="3A3D7D2A" w:rsidR="00BD6009" w:rsidRPr="0044650F" w:rsidRDefault="00BD6009" w:rsidP="00BD6009">
            <w:pPr>
              <w:spacing w:line="276" w:lineRule="auto"/>
              <w:rPr>
                <w:bCs/>
                <w:sz w:val="24"/>
              </w:rPr>
            </w:pPr>
            <w:r>
              <w:rPr>
                <w:bCs/>
                <w:sz w:val="24"/>
              </w:rPr>
              <w:t>24.897,20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3BD7F6" w14:textId="051D8545" w:rsidR="00BD6009" w:rsidRPr="0044650F" w:rsidRDefault="00BD6009" w:rsidP="00BD6009">
            <w:pPr>
              <w:spacing w:line="276" w:lineRule="auto"/>
              <w:rPr>
                <w:bCs/>
                <w:sz w:val="24"/>
              </w:rPr>
            </w:pPr>
            <w:r>
              <w:rPr>
                <w:bCs/>
                <w:sz w:val="24"/>
              </w:rPr>
              <w:t>54.699,00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9D8DF8B" w14:textId="70C2383E" w:rsidR="00BD6009" w:rsidRPr="0044650F" w:rsidRDefault="00BD6009" w:rsidP="00BD6009">
            <w:pPr>
              <w:spacing w:line="276" w:lineRule="auto"/>
              <w:jc w:val="right"/>
              <w:rPr>
                <w:bCs/>
                <w:sz w:val="24"/>
              </w:rPr>
            </w:pPr>
            <w:r>
              <w:rPr>
                <w:bCs/>
                <w:sz w:val="24"/>
              </w:rPr>
              <w:t>50,424,17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004B5FA" w14:textId="34EDEAE9" w:rsidR="00BD6009" w:rsidRPr="0044650F" w:rsidRDefault="00BD6009" w:rsidP="00BD6009">
            <w:pPr>
              <w:spacing w:line="276" w:lineRule="auto"/>
              <w:jc w:val="right"/>
              <w:rPr>
                <w:bCs/>
                <w:sz w:val="24"/>
              </w:rPr>
            </w:pPr>
            <w:r>
              <w:rPr>
                <w:bCs/>
                <w:sz w:val="24"/>
              </w:rPr>
              <w:t>202,53</w:t>
            </w: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7FC639E4" w14:textId="6FAF96AD" w:rsidR="00BD6009" w:rsidRPr="0044650F" w:rsidRDefault="00BD6009" w:rsidP="00BD6009">
            <w:pPr>
              <w:jc w:val="right"/>
              <w:rPr>
                <w:bCs/>
                <w:sz w:val="24"/>
              </w:rPr>
            </w:pPr>
            <w:r>
              <w:rPr>
                <w:bCs/>
                <w:sz w:val="24"/>
              </w:rPr>
              <w:t>92,18</w:t>
            </w:r>
          </w:p>
        </w:tc>
      </w:tr>
      <w:tr w:rsidR="00BD6009" w14:paraId="439E2CED" w14:textId="77777777" w:rsidTr="00DE327D">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782DE0A" w14:textId="64962821" w:rsidR="00BD6009" w:rsidRPr="00A11489" w:rsidRDefault="00BD6009" w:rsidP="00BD6009">
            <w:pPr>
              <w:rPr>
                <w:b/>
                <w:sz w:val="24"/>
              </w:rPr>
            </w:pPr>
            <w:r w:rsidRPr="00A11489">
              <w:rPr>
                <w:b/>
                <w:sz w:val="24"/>
              </w:rPr>
              <w:t>1</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CA534E" w14:textId="02B841C9" w:rsidR="00BD6009" w:rsidRPr="00A11489" w:rsidRDefault="00BD6009" w:rsidP="00BD6009">
            <w:pPr>
              <w:rPr>
                <w:b/>
                <w:sz w:val="24"/>
              </w:rPr>
            </w:pPr>
            <w:r w:rsidRPr="00A11489">
              <w:rPr>
                <w:b/>
                <w:sz w:val="24"/>
              </w:rPr>
              <w:t>RASHODI</w:t>
            </w:r>
          </w:p>
        </w:tc>
        <w:tc>
          <w:tcPr>
            <w:tcW w:w="13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1EAC0FC" w14:textId="25751497" w:rsidR="00BD6009" w:rsidRPr="00A11489" w:rsidRDefault="00BD6009" w:rsidP="00BD6009">
            <w:pPr>
              <w:spacing w:line="276" w:lineRule="auto"/>
              <w:jc w:val="right"/>
              <w:rPr>
                <w:b/>
                <w:sz w:val="24"/>
              </w:rPr>
            </w:pPr>
            <w:r>
              <w:rPr>
                <w:b/>
                <w:sz w:val="24"/>
              </w:rPr>
              <w:t>158.284,94</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FA61BB" w14:textId="3D3B840A" w:rsidR="00BD6009" w:rsidRPr="00A11489" w:rsidRDefault="00BD6009" w:rsidP="00BD6009">
            <w:pPr>
              <w:spacing w:line="276" w:lineRule="auto"/>
              <w:jc w:val="right"/>
              <w:rPr>
                <w:b/>
                <w:sz w:val="24"/>
              </w:rPr>
            </w:pPr>
            <w:r>
              <w:rPr>
                <w:b/>
                <w:sz w:val="24"/>
              </w:rPr>
              <w:t>352.661,00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1842923" w14:textId="76874A59" w:rsidR="00BD6009" w:rsidRPr="00A11489" w:rsidRDefault="00BD6009" w:rsidP="00BD6009">
            <w:pPr>
              <w:spacing w:line="276" w:lineRule="auto"/>
              <w:jc w:val="right"/>
              <w:rPr>
                <w:b/>
                <w:sz w:val="24"/>
              </w:rPr>
            </w:pPr>
            <w:r>
              <w:rPr>
                <w:b/>
                <w:sz w:val="24"/>
              </w:rPr>
              <w:t>351.563,87</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62AF443" w14:textId="3D82962B" w:rsidR="00BD6009" w:rsidRPr="00A11489" w:rsidRDefault="00BD6009" w:rsidP="00BD6009">
            <w:pPr>
              <w:spacing w:line="276" w:lineRule="auto"/>
              <w:jc w:val="right"/>
              <w:rPr>
                <w:b/>
                <w:sz w:val="24"/>
              </w:rPr>
            </w:pPr>
            <w:r>
              <w:rPr>
                <w:b/>
                <w:sz w:val="24"/>
              </w:rPr>
              <w:t>222,11</w:t>
            </w:r>
          </w:p>
        </w:tc>
        <w:tc>
          <w:tcPr>
            <w:tcW w:w="11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8E9924B" w14:textId="2BDF593B" w:rsidR="00BD6009" w:rsidRPr="00A11489" w:rsidRDefault="00BD6009" w:rsidP="00BD6009">
            <w:pPr>
              <w:jc w:val="right"/>
              <w:rPr>
                <w:b/>
                <w:sz w:val="24"/>
              </w:rPr>
            </w:pPr>
            <w:r>
              <w:rPr>
                <w:b/>
                <w:sz w:val="24"/>
              </w:rPr>
              <w:t>99,69</w:t>
            </w:r>
          </w:p>
        </w:tc>
      </w:tr>
      <w:tr w:rsidR="00BD6009" w14:paraId="43A2F06C" w14:textId="77777777" w:rsidTr="00DE327D">
        <w:tc>
          <w:tcPr>
            <w:tcW w:w="704" w:type="dxa"/>
            <w:tcBorders>
              <w:top w:val="single" w:sz="4" w:space="0" w:color="auto"/>
              <w:left w:val="single" w:sz="4" w:space="0" w:color="auto"/>
              <w:bottom w:val="single" w:sz="4" w:space="0" w:color="auto"/>
              <w:right w:val="single" w:sz="4" w:space="0" w:color="auto"/>
            </w:tcBorders>
            <w:shd w:val="clear" w:color="auto" w:fill="auto"/>
          </w:tcPr>
          <w:p w14:paraId="527D014E" w14:textId="752D2F76" w:rsidR="00BD6009" w:rsidRPr="0044650F" w:rsidRDefault="00BD6009" w:rsidP="00BD6009">
            <w:pPr>
              <w:rPr>
                <w:bCs/>
                <w:sz w:val="24"/>
              </w:rPr>
            </w:pPr>
            <w:r w:rsidRPr="0044650F">
              <w:rPr>
                <w:bCs/>
                <w:sz w:val="24"/>
              </w:rPr>
              <w:t>11</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59FD315E" w14:textId="2D60C9F2" w:rsidR="00BD6009" w:rsidRPr="0044650F" w:rsidRDefault="00BD6009" w:rsidP="00BD6009">
            <w:pPr>
              <w:rPr>
                <w:bCs/>
                <w:sz w:val="24"/>
              </w:rPr>
            </w:pPr>
            <w:r w:rsidRPr="0044650F">
              <w:rPr>
                <w:bCs/>
                <w:sz w:val="24"/>
              </w:rPr>
              <w:t>OPĆI PRIHODI I PRIMICI ŠKŽ</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615BD8DC" w14:textId="6C1F6E89" w:rsidR="00BD6009" w:rsidRPr="0044650F" w:rsidRDefault="00BD6009" w:rsidP="00BD6009">
            <w:pPr>
              <w:jc w:val="right"/>
              <w:rPr>
                <w:bCs/>
                <w:sz w:val="24"/>
              </w:rPr>
            </w:pPr>
            <w:r>
              <w:rPr>
                <w:bCs/>
                <w:sz w:val="24"/>
              </w:rPr>
              <w:t>20.919,17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B9B577A" w14:textId="5D97FCEC" w:rsidR="00BD6009" w:rsidRPr="0044650F" w:rsidRDefault="00BD6009" w:rsidP="00BD6009">
            <w:pPr>
              <w:jc w:val="right"/>
              <w:rPr>
                <w:bCs/>
                <w:sz w:val="24"/>
              </w:rPr>
            </w:pPr>
            <w:r>
              <w:rPr>
                <w:bCs/>
                <w:sz w:val="24"/>
              </w:rPr>
              <w:t>185.490,00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7797D9" w14:textId="58AAC6FB" w:rsidR="00BD6009" w:rsidRPr="0044650F" w:rsidRDefault="00BD6009" w:rsidP="00BD6009">
            <w:pPr>
              <w:jc w:val="right"/>
              <w:rPr>
                <w:bCs/>
                <w:sz w:val="24"/>
              </w:rPr>
            </w:pPr>
            <w:r>
              <w:rPr>
                <w:bCs/>
                <w:sz w:val="24"/>
              </w:rPr>
              <w:t>184.365,00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4091FF8" w14:textId="495DD82B" w:rsidR="00BD6009" w:rsidRPr="0044650F" w:rsidRDefault="00BD6009" w:rsidP="00BD6009">
            <w:pPr>
              <w:jc w:val="right"/>
              <w:rPr>
                <w:bCs/>
                <w:sz w:val="24"/>
              </w:rPr>
            </w:pPr>
            <w:r>
              <w:rPr>
                <w:bCs/>
                <w:sz w:val="24"/>
              </w:rPr>
              <w:t>881,32</w:t>
            </w: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7D1C5983" w14:textId="476D6FBB" w:rsidR="00BD6009" w:rsidRPr="0044650F" w:rsidRDefault="00BD6009" w:rsidP="00BD6009">
            <w:pPr>
              <w:jc w:val="right"/>
              <w:rPr>
                <w:bCs/>
                <w:sz w:val="24"/>
              </w:rPr>
            </w:pPr>
            <w:r>
              <w:rPr>
                <w:bCs/>
                <w:sz w:val="24"/>
              </w:rPr>
              <w:t>99,39</w:t>
            </w:r>
          </w:p>
        </w:tc>
      </w:tr>
      <w:tr w:rsidR="00BD6009" w14:paraId="22EC270E" w14:textId="77777777" w:rsidTr="00DE327D">
        <w:tc>
          <w:tcPr>
            <w:tcW w:w="704" w:type="dxa"/>
            <w:tcBorders>
              <w:top w:val="single" w:sz="4" w:space="0" w:color="auto"/>
              <w:left w:val="single" w:sz="4" w:space="0" w:color="auto"/>
              <w:bottom w:val="single" w:sz="4" w:space="0" w:color="auto"/>
              <w:right w:val="single" w:sz="4" w:space="0" w:color="auto"/>
            </w:tcBorders>
            <w:shd w:val="clear" w:color="auto" w:fill="auto"/>
          </w:tcPr>
          <w:p w14:paraId="66E05E0C" w14:textId="6D7C1F64" w:rsidR="00BD6009" w:rsidRPr="0044650F" w:rsidRDefault="00BD6009" w:rsidP="00BD6009">
            <w:pPr>
              <w:rPr>
                <w:bCs/>
                <w:sz w:val="24"/>
              </w:rPr>
            </w:pPr>
            <w:r w:rsidRPr="0044650F">
              <w:rPr>
                <w:bCs/>
                <w:sz w:val="24"/>
              </w:rPr>
              <w:t>12</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5CEE468F" w14:textId="75300F6B" w:rsidR="00BD6009" w:rsidRPr="0044650F" w:rsidRDefault="00BD6009" w:rsidP="00BD6009">
            <w:pPr>
              <w:rPr>
                <w:bCs/>
                <w:sz w:val="24"/>
              </w:rPr>
            </w:pPr>
            <w:r w:rsidRPr="0044650F">
              <w:rPr>
                <w:bCs/>
                <w:sz w:val="24"/>
              </w:rPr>
              <w:t>SREDSTVA ZA FINANCIRANJE DECENTRALIZIRANIH FUNKCIJA</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3C15C84C" w14:textId="51DAF589" w:rsidR="00BD6009" w:rsidRPr="0044650F" w:rsidRDefault="00BD6009" w:rsidP="00BD6009">
            <w:pPr>
              <w:jc w:val="right"/>
              <w:rPr>
                <w:bCs/>
                <w:sz w:val="24"/>
              </w:rPr>
            </w:pPr>
            <w:r>
              <w:rPr>
                <w:bCs/>
                <w:sz w:val="24"/>
              </w:rPr>
              <w:t>112.468,57</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AB1D81D" w14:textId="404F91DE" w:rsidR="00BD6009" w:rsidRPr="0044650F" w:rsidRDefault="00BD6009" w:rsidP="00BD6009">
            <w:pPr>
              <w:jc w:val="right"/>
              <w:rPr>
                <w:bCs/>
                <w:sz w:val="24"/>
              </w:rPr>
            </w:pPr>
            <w:r>
              <w:rPr>
                <w:bCs/>
                <w:sz w:val="24"/>
              </w:rPr>
              <w:t>112.472,00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BC9579" w14:textId="52FE84E8" w:rsidR="00BD6009" w:rsidRPr="0044650F" w:rsidRDefault="00BD6009" w:rsidP="00BD6009">
            <w:pPr>
              <w:jc w:val="right"/>
              <w:rPr>
                <w:bCs/>
                <w:sz w:val="24"/>
              </w:rPr>
            </w:pPr>
            <w:r>
              <w:rPr>
                <w:bCs/>
                <w:sz w:val="24"/>
              </w:rPr>
              <w:t>112,472,00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BEFAA0" w14:textId="05F94E70" w:rsidR="00BD6009" w:rsidRPr="0044650F" w:rsidRDefault="00BD6009" w:rsidP="00BD6009">
            <w:pPr>
              <w:jc w:val="right"/>
              <w:rPr>
                <w:bCs/>
                <w:sz w:val="24"/>
              </w:rPr>
            </w:pPr>
            <w:r>
              <w:rPr>
                <w:bCs/>
                <w:sz w:val="24"/>
              </w:rPr>
              <w:t>100,00</w:t>
            </w: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5BEC1828" w14:textId="45A17197" w:rsidR="00BD6009" w:rsidRDefault="00BD6009" w:rsidP="00BD6009">
            <w:pPr>
              <w:jc w:val="right"/>
              <w:rPr>
                <w:bCs/>
                <w:sz w:val="24"/>
              </w:rPr>
            </w:pPr>
            <w:r>
              <w:rPr>
                <w:bCs/>
                <w:sz w:val="24"/>
              </w:rPr>
              <w:t>100,00</w:t>
            </w:r>
          </w:p>
          <w:p w14:paraId="5DA1CAC1" w14:textId="6D0E62AA" w:rsidR="00BD6009" w:rsidRPr="0044650F" w:rsidRDefault="00BD6009" w:rsidP="00BD6009">
            <w:pPr>
              <w:jc w:val="right"/>
              <w:rPr>
                <w:bCs/>
                <w:sz w:val="24"/>
              </w:rPr>
            </w:pPr>
          </w:p>
        </w:tc>
      </w:tr>
      <w:tr w:rsidR="00BD6009" w14:paraId="5F58A1C7" w14:textId="77777777" w:rsidTr="00DE327D">
        <w:tc>
          <w:tcPr>
            <w:tcW w:w="704" w:type="dxa"/>
            <w:tcBorders>
              <w:top w:val="single" w:sz="4" w:space="0" w:color="auto"/>
              <w:left w:val="single" w:sz="4" w:space="0" w:color="auto"/>
              <w:bottom w:val="single" w:sz="4" w:space="0" w:color="auto"/>
              <w:right w:val="single" w:sz="4" w:space="0" w:color="auto"/>
            </w:tcBorders>
            <w:shd w:val="clear" w:color="auto" w:fill="auto"/>
          </w:tcPr>
          <w:p w14:paraId="2EED14E6" w14:textId="65E0C18D" w:rsidR="00BD6009" w:rsidRPr="0044650F" w:rsidRDefault="00BD6009" w:rsidP="00BD6009">
            <w:pPr>
              <w:rPr>
                <w:bCs/>
                <w:sz w:val="24"/>
              </w:rPr>
            </w:pPr>
            <w:r w:rsidRPr="0044650F">
              <w:rPr>
                <w:bCs/>
                <w:sz w:val="24"/>
              </w:rPr>
              <w:t>15</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58A30EDD" w14:textId="6F8F0D99" w:rsidR="00BD6009" w:rsidRPr="0044650F" w:rsidRDefault="00BD6009" w:rsidP="00BD6009">
            <w:pPr>
              <w:rPr>
                <w:bCs/>
                <w:sz w:val="24"/>
              </w:rPr>
            </w:pPr>
            <w:r w:rsidRPr="0044650F">
              <w:rPr>
                <w:bCs/>
                <w:sz w:val="24"/>
              </w:rPr>
              <w:t>PREDFINANCIRANJ EU PROJEKATA IZ SREDSTAVA ŠKŽ</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027E18C5" w14:textId="1FA04378" w:rsidR="00BD6009" w:rsidRPr="0044650F" w:rsidRDefault="000B570B" w:rsidP="00BD6009">
            <w:pPr>
              <w:jc w:val="right"/>
              <w:rPr>
                <w:bCs/>
                <w:sz w:val="24"/>
              </w:rPr>
            </w:pPr>
            <w:r>
              <w:rPr>
                <w:bCs/>
                <w:sz w:val="24"/>
              </w:rPr>
              <w:t>24.897,20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A88E0EF" w14:textId="3074011F" w:rsidR="00BD6009" w:rsidRPr="0044650F" w:rsidRDefault="000B570B" w:rsidP="00BD6009">
            <w:pPr>
              <w:jc w:val="right"/>
              <w:rPr>
                <w:bCs/>
                <w:sz w:val="24"/>
              </w:rPr>
            </w:pPr>
            <w:r>
              <w:rPr>
                <w:bCs/>
                <w:sz w:val="24"/>
              </w:rPr>
              <w:t>54.699,00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2A007A" w14:textId="38DDF009" w:rsidR="00BD6009" w:rsidRPr="0044650F" w:rsidRDefault="000B570B" w:rsidP="00BD6009">
            <w:pPr>
              <w:jc w:val="right"/>
              <w:rPr>
                <w:bCs/>
                <w:sz w:val="24"/>
              </w:rPr>
            </w:pPr>
            <w:r>
              <w:rPr>
                <w:bCs/>
                <w:sz w:val="24"/>
              </w:rPr>
              <w:t>54.726,87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56611605" w14:textId="6169844C" w:rsidR="00BD6009" w:rsidRPr="0044650F" w:rsidRDefault="000B570B" w:rsidP="00BD6009">
            <w:pPr>
              <w:jc w:val="right"/>
              <w:rPr>
                <w:bCs/>
                <w:sz w:val="24"/>
              </w:rPr>
            </w:pPr>
            <w:r>
              <w:rPr>
                <w:bCs/>
                <w:sz w:val="24"/>
              </w:rPr>
              <w:t>219,81</w:t>
            </w: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6596A584" w14:textId="3C9576C9" w:rsidR="00BD6009" w:rsidRPr="0044650F" w:rsidRDefault="000B570B" w:rsidP="00BD6009">
            <w:pPr>
              <w:jc w:val="right"/>
              <w:rPr>
                <w:bCs/>
                <w:sz w:val="24"/>
              </w:rPr>
            </w:pPr>
            <w:r>
              <w:rPr>
                <w:bCs/>
                <w:sz w:val="24"/>
              </w:rPr>
              <w:t>100,05</w:t>
            </w:r>
          </w:p>
        </w:tc>
      </w:tr>
      <w:tr w:rsidR="00BD6009" w14:paraId="7C865F91" w14:textId="77777777" w:rsidTr="00DE327D">
        <w:trPr>
          <w:trHeight w:val="567"/>
        </w:trPr>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DA290B5" w14:textId="2AD8CBE0" w:rsidR="00BD6009" w:rsidRPr="0044650F" w:rsidRDefault="00BD6009" w:rsidP="00BD6009">
            <w:pPr>
              <w:rPr>
                <w:b/>
                <w:sz w:val="24"/>
              </w:rPr>
            </w:pPr>
            <w:r w:rsidRPr="0044650F">
              <w:rPr>
                <w:b/>
                <w:sz w:val="24"/>
              </w:rPr>
              <w:t>3</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432D8D" w14:textId="22FAD35C" w:rsidR="00BD6009" w:rsidRPr="0044650F" w:rsidRDefault="00BD6009" w:rsidP="00BD6009">
            <w:pPr>
              <w:rPr>
                <w:b/>
                <w:sz w:val="24"/>
              </w:rPr>
            </w:pPr>
            <w:r w:rsidRPr="0044650F">
              <w:rPr>
                <w:b/>
                <w:sz w:val="24"/>
              </w:rPr>
              <w:t>PRIHODI</w:t>
            </w:r>
          </w:p>
        </w:tc>
        <w:tc>
          <w:tcPr>
            <w:tcW w:w="13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A376765" w14:textId="637F818C" w:rsidR="00BD6009" w:rsidRPr="0044650F" w:rsidRDefault="00506FC8" w:rsidP="00BD6009">
            <w:pPr>
              <w:jc w:val="right"/>
              <w:rPr>
                <w:b/>
                <w:sz w:val="24"/>
              </w:rPr>
            </w:pPr>
            <w:r>
              <w:rPr>
                <w:b/>
                <w:sz w:val="24"/>
              </w:rPr>
              <w:t>10.663,30</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865A1D" w14:textId="64258A12" w:rsidR="00BD6009" w:rsidRPr="0044650F" w:rsidRDefault="00506FC8" w:rsidP="00BD6009">
            <w:pPr>
              <w:jc w:val="right"/>
              <w:rPr>
                <w:b/>
                <w:sz w:val="24"/>
              </w:rPr>
            </w:pPr>
            <w:r>
              <w:rPr>
                <w:b/>
                <w:sz w:val="24"/>
              </w:rPr>
              <w:t>10.100,00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3C153B" w14:textId="1235442C" w:rsidR="00BD6009" w:rsidRPr="0044650F" w:rsidRDefault="00506FC8" w:rsidP="00BD6009">
            <w:pPr>
              <w:jc w:val="right"/>
              <w:rPr>
                <w:b/>
                <w:sz w:val="24"/>
              </w:rPr>
            </w:pPr>
            <w:r>
              <w:rPr>
                <w:b/>
                <w:sz w:val="24"/>
              </w:rPr>
              <w:t>11.600,00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F07344E" w14:textId="3D2C8ADD" w:rsidR="00BD6009" w:rsidRPr="0044650F" w:rsidRDefault="00506FC8" w:rsidP="00BD6009">
            <w:pPr>
              <w:jc w:val="right"/>
              <w:rPr>
                <w:b/>
                <w:sz w:val="24"/>
              </w:rPr>
            </w:pPr>
            <w:r>
              <w:rPr>
                <w:b/>
                <w:sz w:val="24"/>
              </w:rPr>
              <w:t>108,78</w:t>
            </w:r>
          </w:p>
        </w:tc>
        <w:tc>
          <w:tcPr>
            <w:tcW w:w="11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26E4CD6" w14:textId="7CCC4DA0" w:rsidR="00BD6009" w:rsidRPr="0044650F" w:rsidRDefault="00506FC8" w:rsidP="00BD6009">
            <w:pPr>
              <w:jc w:val="right"/>
              <w:rPr>
                <w:b/>
                <w:sz w:val="24"/>
              </w:rPr>
            </w:pPr>
            <w:r>
              <w:rPr>
                <w:b/>
                <w:sz w:val="24"/>
              </w:rPr>
              <w:t>114,85</w:t>
            </w:r>
          </w:p>
        </w:tc>
      </w:tr>
      <w:tr w:rsidR="00506FC8" w14:paraId="30363319" w14:textId="77777777" w:rsidTr="00DE327D">
        <w:tc>
          <w:tcPr>
            <w:tcW w:w="704" w:type="dxa"/>
            <w:tcBorders>
              <w:top w:val="single" w:sz="4" w:space="0" w:color="auto"/>
              <w:left w:val="single" w:sz="4" w:space="0" w:color="auto"/>
              <w:bottom w:val="single" w:sz="4" w:space="0" w:color="auto"/>
              <w:right w:val="single" w:sz="4" w:space="0" w:color="auto"/>
            </w:tcBorders>
            <w:shd w:val="clear" w:color="auto" w:fill="auto"/>
          </w:tcPr>
          <w:p w14:paraId="514455DF" w14:textId="0B8B2374" w:rsidR="00506FC8" w:rsidRPr="0044650F" w:rsidRDefault="00506FC8" w:rsidP="00506FC8">
            <w:pPr>
              <w:rPr>
                <w:bCs/>
                <w:sz w:val="24"/>
              </w:rPr>
            </w:pPr>
            <w:r w:rsidRPr="0044650F">
              <w:rPr>
                <w:bCs/>
                <w:sz w:val="24"/>
              </w:rPr>
              <w:t>3</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4A0D35DC" w14:textId="48FD2C1D" w:rsidR="00506FC8" w:rsidRPr="0044650F" w:rsidRDefault="00506FC8" w:rsidP="00506FC8">
            <w:pPr>
              <w:rPr>
                <w:bCs/>
                <w:sz w:val="24"/>
              </w:rPr>
            </w:pPr>
            <w:r w:rsidRPr="0044650F">
              <w:rPr>
                <w:bCs/>
                <w:sz w:val="24"/>
              </w:rPr>
              <w:t>VLASTITA SREDSTVA</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77D8203F" w14:textId="41E6A6F3" w:rsidR="00506FC8" w:rsidRPr="00506FC8" w:rsidRDefault="00506FC8" w:rsidP="00506FC8">
            <w:pPr>
              <w:jc w:val="right"/>
              <w:rPr>
                <w:bCs/>
                <w:sz w:val="24"/>
              </w:rPr>
            </w:pPr>
            <w:r w:rsidRPr="00506FC8">
              <w:rPr>
                <w:bCs/>
                <w:sz w:val="24"/>
              </w:rPr>
              <w:t>10.663,30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959FD3C" w14:textId="2EE5E15A" w:rsidR="00506FC8" w:rsidRPr="00506FC8" w:rsidRDefault="00506FC8" w:rsidP="00506FC8">
            <w:pPr>
              <w:jc w:val="right"/>
              <w:rPr>
                <w:bCs/>
                <w:sz w:val="24"/>
              </w:rPr>
            </w:pPr>
            <w:r w:rsidRPr="00506FC8">
              <w:rPr>
                <w:bCs/>
                <w:sz w:val="24"/>
              </w:rPr>
              <w:t>10.100,00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C54B373" w14:textId="454D9DBA" w:rsidR="00506FC8" w:rsidRPr="00506FC8" w:rsidRDefault="00506FC8" w:rsidP="00506FC8">
            <w:pPr>
              <w:jc w:val="right"/>
              <w:rPr>
                <w:bCs/>
                <w:sz w:val="24"/>
              </w:rPr>
            </w:pPr>
            <w:r w:rsidRPr="00506FC8">
              <w:rPr>
                <w:bCs/>
                <w:sz w:val="24"/>
              </w:rPr>
              <w:t>11.600,00</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87515A5" w14:textId="5CAD3988" w:rsidR="00506FC8" w:rsidRPr="00506FC8" w:rsidRDefault="00506FC8" w:rsidP="00506FC8">
            <w:pPr>
              <w:jc w:val="right"/>
              <w:rPr>
                <w:bCs/>
                <w:sz w:val="24"/>
              </w:rPr>
            </w:pPr>
            <w:r w:rsidRPr="00506FC8">
              <w:rPr>
                <w:bCs/>
                <w:sz w:val="24"/>
              </w:rPr>
              <w:t>108,78</w:t>
            </w: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6ECC5718" w14:textId="170F23E0" w:rsidR="00506FC8" w:rsidRPr="00506FC8" w:rsidRDefault="00506FC8" w:rsidP="00506FC8">
            <w:pPr>
              <w:jc w:val="right"/>
              <w:rPr>
                <w:bCs/>
                <w:sz w:val="24"/>
              </w:rPr>
            </w:pPr>
            <w:r w:rsidRPr="00506FC8">
              <w:rPr>
                <w:bCs/>
                <w:sz w:val="24"/>
              </w:rPr>
              <w:t>114,85</w:t>
            </w:r>
          </w:p>
        </w:tc>
      </w:tr>
      <w:tr w:rsidR="00BD6009" w14:paraId="10BBD59D" w14:textId="77777777" w:rsidTr="00DE327D">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75ED825" w14:textId="616AA577" w:rsidR="00BD6009" w:rsidRPr="0044650F" w:rsidRDefault="00BD6009" w:rsidP="00BD6009">
            <w:pPr>
              <w:rPr>
                <w:b/>
                <w:sz w:val="24"/>
              </w:rPr>
            </w:pPr>
            <w:r w:rsidRPr="0044650F">
              <w:rPr>
                <w:b/>
                <w:sz w:val="24"/>
              </w:rPr>
              <w:t xml:space="preserve">3 </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5317D5" w14:textId="6AF9EA6F" w:rsidR="00BD6009" w:rsidRPr="0044650F" w:rsidRDefault="00BD6009" w:rsidP="00BD6009">
            <w:pPr>
              <w:rPr>
                <w:b/>
                <w:sz w:val="24"/>
              </w:rPr>
            </w:pPr>
            <w:r w:rsidRPr="0044650F">
              <w:rPr>
                <w:b/>
                <w:sz w:val="24"/>
              </w:rPr>
              <w:t>RASHODI</w:t>
            </w:r>
          </w:p>
        </w:tc>
        <w:tc>
          <w:tcPr>
            <w:tcW w:w="13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0C6005F" w14:textId="09F2BE59" w:rsidR="00BD6009" w:rsidRPr="0044650F" w:rsidRDefault="00506FC8" w:rsidP="00BD6009">
            <w:pPr>
              <w:jc w:val="right"/>
              <w:rPr>
                <w:b/>
                <w:sz w:val="24"/>
              </w:rPr>
            </w:pPr>
            <w:r>
              <w:rPr>
                <w:b/>
                <w:sz w:val="24"/>
              </w:rPr>
              <w:t>13.844,35</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7092CFA" w14:textId="6E69C465" w:rsidR="00BD6009" w:rsidRPr="0044650F" w:rsidRDefault="00506FC8" w:rsidP="00BD6009">
            <w:pPr>
              <w:jc w:val="right"/>
              <w:rPr>
                <w:b/>
                <w:sz w:val="24"/>
              </w:rPr>
            </w:pPr>
            <w:r>
              <w:rPr>
                <w:b/>
                <w:sz w:val="24"/>
              </w:rPr>
              <w:t>11.800,00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60F6550" w14:textId="516C5BCC" w:rsidR="00BD6009" w:rsidRPr="0044650F" w:rsidRDefault="00506FC8" w:rsidP="00BD6009">
            <w:pPr>
              <w:jc w:val="right"/>
              <w:rPr>
                <w:b/>
                <w:sz w:val="24"/>
              </w:rPr>
            </w:pPr>
            <w:r>
              <w:rPr>
                <w:b/>
                <w:sz w:val="24"/>
              </w:rPr>
              <w:t>8.775,59</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7AE7684" w14:textId="46CA5829" w:rsidR="00BD6009" w:rsidRPr="0044650F" w:rsidRDefault="00506FC8" w:rsidP="00BD6009">
            <w:pPr>
              <w:jc w:val="right"/>
              <w:rPr>
                <w:b/>
                <w:sz w:val="24"/>
              </w:rPr>
            </w:pPr>
            <w:r>
              <w:rPr>
                <w:b/>
                <w:sz w:val="24"/>
              </w:rPr>
              <w:t>63,39</w:t>
            </w:r>
          </w:p>
        </w:tc>
        <w:tc>
          <w:tcPr>
            <w:tcW w:w="11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B059898" w14:textId="581EE08E" w:rsidR="00BD6009" w:rsidRPr="0044650F" w:rsidRDefault="00506FC8" w:rsidP="00BD6009">
            <w:pPr>
              <w:jc w:val="right"/>
              <w:rPr>
                <w:b/>
                <w:sz w:val="24"/>
              </w:rPr>
            </w:pPr>
            <w:r>
              <w:rPr>
                <w:b/>
                <w:sz w:val="24"/>
              </w:rPr>
              <w:t>74,37</w:t>
            </w:r>
          </w:p>
        </w:tc>
      </w:tr>
      <w:tr w:rsidR="00BD6009" w14:paraId="1149F411" w14:textId="77777777" w:rsidTr="00DE327D">
        <w:tc>
          <w:tcPr>
            <w:tcW w:w="704" w:type="dxa"/>
            <w:tcBorders>
              <w:top w:val="single" w:sz="4" w:space="0" w:color="auto"/>
              <w:left w:val="single" w:sz="4" w:space="0" w:color="auto"/>
              <w:bottom w:val="single" w:sz="4" w:space="0" w:color="auto"/>
              <w:right w:val="single" w:sz="4" w:space="0" w:color="auto"/>
            </w:tcBorders>
            <w:shd w:val="clear" w:color="auto" w:fill="auto"/>
          </w:tcPr>
          <w:p w14:paraId="1C9DEAED" w14:textId="70562783" w:rsidR="00BD6009" w:rsidRPr="0044650F" w:rsidRDefault="00BD6009" w:rsidP="00BD6009">
            <w:pPr>
              <w:rPr>
                <w:bCs/>
                <w:sz w:val="24"/>
              </w:rPr>
            </w:pPr>
            <w:r w:rsidRPr="0044650F">
              <w:rPr>
                <w:bCs/>
                <w:sz w:val="24"/>
              </w:rPr>
              <w:t>3</w:t>
            </w:r>
          </w:p>
        </w:tc>
        <w:tc>
          <w:tcPr>
            <w:tcW w:w="1802" w:type="dxa"/>
            <w:tcBorders>
              <w:top w:val="single" w:sz="4" w:space="0" w:color="auto"/>
              <w:left w:val="single" w:sz="4" w:space="0" w:color="auto"/>
              <w:bottom w:val="single" w:sz="4" w:space="0" w:color="auto"/>
              <w:right w:val="single" w:sz="4" w:space="0" w:color="auto"/>
            </w:tcBorders>
            <w:shd w:val="clear" w:color="auto" w:fill="auto"/>
          </w:tcPr>
          <w:p w14:paraId="10FEAC13" w14:textId="6FF2661B" w:rsidR="00BD6009" w:rsidRDefault="00BD6009" w:rsidP="00BD6009">
            <w:pPr>
              <w:rPr>
                <w:bCs/>
                <w:sz w:val="24"/>
              </w:rPr>
            </w:pPr>
            <w:r>
              <w:rPr>
                <w:bCs/>
                <w:sz w:val="24"/>
              </w:rPr>
              <w:t>VLASTITA SREDSTVA</w:t>
            </w:r>
          </w:p>
        </w:tc>
        <w:tc>
          <w:tcPr>
            <w:tcW w:w="1317" w:type="dxa"/>
            <w:tcBorders>
              <w:top w:val="single" w:sz="4" w:space="0" w:color="auto"/>
              <w:left w:val="single" w:sz="4" w:space="0" w:color="auto"/>
              <w:bottom w:val="single" w:sz="4" w:space="0" w:color="auto"/>
              <w:right w:val="single" w:sz="4" w:space="0" w:color="auto"/>
            </w:tcBorders>
            <w:shd w:val="clear" w:color="auto" w:fill="auto"/>
          </w:tcPr>
          <w:p w14:paraId="151C05AF" w14:textId="7FBEB532" w:rsidR="00BD6009" w:rsidRPr="00506FC8" w:rsidRDefault="00506FC8" w:rsidP="00BD6009">
            <w:pPr>
              <w:jc w:val="right"/>
              <w:rPr>
                <w:bCs/>
                <w:sz w:val="24"/>
              </w:rPr>
            </w:pPr>
            <w:r w:rsidRPr="00506FC8">
              <w:rPr>
                <w:bCs/>
                <w:sz w:val="24"/>
              </w:rPr>
              <w:t>13.844,35</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F12C790" w14:textId="18D6568D" w:rsidR="00BD6009" w:rsidRPr="00506FC8" w:rsidRDefault="00506FC8" w:rsidP="00BD6009">
            <w:pPr>
              <w:jc w:val="right"/>
              <w:rPr>
                <w:bCs/>
                <w:sz w:val="24"/>
              </w:rPr>
            </w:pPr>
            <w:r w:rsidRPr="00506FC8">
              <w:rPr>
                <w:bCs/>
                <w:sz w:val="24"/>
              </w:rPr>
              <w:t>11.800,00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E7ED9F8" w14:textId="4D9C5B68" w:rsidR="00BD6009" w:rsidRPr="00506FC8" w:rsidRDefault="00506FC8" w:rsidP="00BD6009">
            <w:pPr>
              <w:jc w:val="right"/>
              <w:rPr>
                <w:bCs/>
                <w:sz w:val="24"/>
              </w:rPr>
            </w:pPr>
            <w:r w:rsidRPr="00506FC8">
              <w:rPr>
                <w:bCs/>
                <w:sz w:val="24"/>
              </w:rPr>
              <w:t>8.775,59</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37CE646" w14:textId="24F65D66" w:rsidR="00BD6009" w:rsidRPr="00506FC8" w:rsidRDefault="00506FC8" w:rsidP="00BD6009">
            <w:pPr>
              <w:jc w:val="right"/>
              <w:rPr>
                <w:bCs/>
                <w:sz w:val="24"/>
              </w:rPr>
            </w:pPr>
            <w:r w:rsidRPr="00506FC8">
              <w:rPr>
                <w:bCs/>
                <w:sz w:val="24"/>
              </w:rPr>
              <w:t>63,39</w:t>
            </w: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099AC37B" w14:textId="765C43BC" w:rsidR="00BD6009" w:rsidRPr="00506FC8" w:rsidRDefault="00506FC8" w:rsidP="00BD6009">
            <w:pPr>
              <w:jc w:val="right"/>
              <w:rPr>
                <w:bCs/>
                <w:sz w:val="24"/>
              </w:rPr>
            </w:pPr>
            <w:r w:rsidRPr="00506FC8">
              <w:rPr>
                <w:bCs/>
                <w:sz w:val="24"/>
              </w:rPr>
              <w:t>74,37</w:t>
            </w:r>
          </w:p>
        </w:tc>
      </w:tr>
      <w:tr w:rsidR="00BD6009" w14:paraId="50F7197C" w14:textId="77777777" w:rsidTr="00DE327D">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79B92B7" w14:textId="3EFB3314" w:rsidR="00BD6009" w:rsidRPr="00CA1952" w:rsidRDefault="00BD6009" w:rsidP="00BD6009">
            <w:pPr>
              <w:rPr>
                <w:b/>
                <w:sz w:val="24"/>
              </w:rPr>
            </w:pPr>
            <w:r w:rsidRPr="00CA1952">
              <w:rPr>
                <w:b/>
                <w:sz w:val="24"/>
              </w:rPr>
              <w:t>43</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6583D83" w14:textId="28CACA98" w:rsidR="00BD6009" w:rsidRPr="00CA1952" w:rsidRDefault="00BD6009" w:rsidP="00BD6009">
            <w:pPr>
              <w:rPr>
                <w:b/>
                <w:sz w:val="24"/>
              </w:rPr>
            </w:pPr>
            <w:r w:rsidRPr="00CA1952">
              <w:rPr>
                <w:b/>
                <w:sz w:val="24"/>
              </w:rPr>
              <w:t xml:space="preserve">PRIHODI </w:t>
            </w:r>
          </w:p>
        </w:tc>
        <w:tc>
          <w:tcPr>
            <w:tcW w:w="13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3CABEC" w14:textId="01703B67" w:rsidR="00BD6009" w:rsidRPr="00CA1952" w:rsidRDefault="00506FC8" w:rsidP="00BD6009">
            <w:pPr>
              <w:jc w:val="right"/>
              <w:rPr>
                <w:b/>
                <w:sz w:val="24"/>
              </w:rPr>
            </w:pPr>
            <w:r>
              <w:rPr>
                <w:b/>
                <w:sz w:val="24"/>
              </w:rPr>
              <w:t>540,00</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9C54B3" w14:textId="2E6CA092" w:rsidR="00BD6009" w:rsidRPr="00CA1952" w:rsidRDefault="00506FC8" w:rsidP="00BD6009">
            <w:pPr>
              <w:jc w:val="right"/>
              <w:rPr>
                <w:b/>
                <w:sz w:val="24"/>
              </w:rPr>
            </w:pPr>
            <w:r>
              <w:rPr>
                <w:b/>
                <w:sz w:val="24"/>
              </w:rPr>
              <w:t>1.032,00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46A3A4F" w14:textId="48C3C039" w:rsidR="00BD6009" w:rsidRPr="00CA1952" w:rsidRDefault="00506FC8" w:rsidP="00BD6009">
            <w:pPr>
              <w:jc w:val="right"/>
              <w:rPr>
                <w:b/>
                <w:sz w:val="24"/>
              </w:rPr>
            </w:pPr>
            <w:r>
              <w:rPr>
                <w:b/>
                <w:sz w:val="24"/>
              </w:rPr>
              <w:t>31,25</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A4BB607" w14:textId="6D8E1DC3" w:rsidR="00BD6009" w:rsidRPr="00CA1952" w:rsidRDefault="00506FC8" w:rsidP="00BD6009">
            <w:pPr>
              <w:jc w:val="right"/>
              <w:rPr>
                <w:b/>
                <w:sz w:val="24"/>
              </w:rPr>
            </w:pPr>
            <w:r>
              <w:rPr>
                <w:b/>
                <w:sz w:val="24"/>
              </w:rPr>
              <w:t>5,79</w:t>
            </w:r>
          </w:p>
        </w:tc>
        <w:tc>
          <w:tcPr>
            <w:tcW w:w="11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592EF66" w14:textId="1B5A42F5" w:rsidR="00BD6009" w:rsidRPr="00CA1952" w:rsidRDefault="00506FC8" w:rsidP="00BD6009">
            <w:pPr>
              <w:jc w:val="right"/>
              <w:rPr>
                <w:b/>
                <w:sz w:val="24"/>
              </w:rPr>
            </w:pPr>
            <w:r>
              <w:rPr>
                <w:b/>
                <w:sz w:val="24"/>
              </w:rPr>
              <w:t>3,03</w:t>
            </w:r>
          </w:p>
        </w:tc>
      </w:tr>
      <w:tr w:rsidR="00506FC8" w14:paraId="24D0036A" w14:textId="77777777" w:rsidTr="00DE327D">
        <w:tc>
          <w:tcPr>
            <w:tcW w:w="704" w:type="dxa"/>
            <w:tcBorders>
              <w:top w:val="single" w:sz="4" w:space="0" w:color="auto"/>
              <w:left w:val="single" w:sz="4" w:space="0" w:color="auto"/>
              <w:bottom w:val="single" w:sz="4" w:space="0" w:color="auto"/>
              <w:right w:val="single" w:sz="4" w:space="0" w:color="auto"/>
            </w:tcBorders>
          </w:tcPr>
          <w:p w14:paraId="3299866F" w14:textId="171B2554" w:rsidR="00506FC8" w:rsidRDefault="00506FC8" w:rsidP="00506FC8">
            <w:pPr>
              <w:rPr>
                <w:bCs/>
                <w:sz w:val="24"/>
              </w:rPr>
            </w:pPr>
            <w:r>
              <w:rPr>
                <w:bCs/>
                <w:sz w:val="24"/>
              </w:rPr>
              <w:t>43</w:t>
            </w:r>
          </w:p>
        </w:tc>
        <w:tc>
          <w:tcPr>
            <w:tcW w:w="1802" w:type="dxa"/>
            <w:tcBorders>
              <w:top w:val="single" w:sz="4" w:space="0" w:color="auto"/>
              <w:left w:val="single" w:sz="4" w:space="0" w:color="auto"/>
              <w:bottom w:val="single" w:sz="4" w:space="0" w:color="auto"/>
              <w:right w:val="single" w:sz="4" w:space="0" w:color="auto"/>
            </w:tcBorders>
          </w:tcPr>
          <w:p w14:paraId="46C728BD" w14:textId="0773BD8B" w:rsidR="00506FC8" w:rsidRDefault="00506FC8" w:rsidP="00506FC8">
            <w:pPr>
              <w:rPr>
                <w:bCs/>
                <w:sz w:val="24"/>
              </w:rPr>
            </w:pPr>
            <w:r>
              <w:rPr>
                <w:bCs/>
                <w:sz w:val="24"/>
              </w:rPr>
              <w:t>PRIHODI POSEBNE NAMJENE</w:t>
            </w:r>
          </w:p>
        </w:tc>
        <w:tc>
          <w:tcPr>
            <w:tcW w:w="1317" w:type="dxa"/>
            <w:tcBorders>
              <w:top w:val="single" w:sz="4" w:space="0" w:color="auto"/>
              <w:left w:val="single" w:sz="4" w:space="0" w:color="auto"/>
              <w:bottom w:val="single" w:sz="4" w:space="0" w:color="auto"/>
              <w:right w:val="single" w:sz="4" w:space="0" w:color="auto"/>
            </w:tcBorders>
          </w:tcPr>
          <w:p w14:paraId="6172C163" w14:textId="0D00CB47" w:rsidR="00506FC8" w:rsidRPr="00506FC8" w:rsidRDefault="00506FC8" w:rsidP="00506FC8">
            <w:pPr>
              <w:jc w:val="right"/>
              <w:rPr>
                <w:bCs/>
                <w:sz w:val="24"/>
              </w:rPr>
            </w:pPr>
            <w:r w:rsidRPr="00506FC8">
              <w:rPr>
                <w:bCs/>
                <w:sz w:val="24"/>
              </w:rPr>
              <w:t>540,00</w:t>
            </w:r>
          </w:p>
        </w:tc>
        <w:tc>
          <w:tcPr>
            <w:tcW w:w="1559" w:type="dxa"/>
            <w:tcBorders>
              <w:top w:val="single" w:sz="4" w:space="0" w:color="auto"/>
              <w:left w:val="single" w:sz="4" w:space="0" w:color="auto"/>
              <w:bottom w:val="single" w:sz="4" w:space="0" w:color="auto"/>
              <w:right w:val="single" w:sz="4" w:space="0" w:color="auto"/>
            </w:tcBorders>
          </w:tcPr>
          <w:p w14:paraId="0A71CDEE" w14:textId="72831E82" w:rsidR="00506FC8" w:rsidRPr="00506FC8" w:rsidRDefault="00506FC8" w:rsidP="00506FC8">
            <w:pPr>
              <w:jc w:val="right"/>
              <w:rPr>
                <w:bCs/>
                <w:sz w:val="24"/>
              </w:rPr>
            </w:pPr>
            <w:r w:rsidRPr="00506FC8">
              <w:rPr>
                <w:bCs/>
                <w:sz w:val="24"/>
              </w:rPr>
              <w:t>1.032,00</w:t>
            </w:r>
          </w:p>
        </w:tc>
        <w:tc>
          <w:tcPr>
            <w:tcW w:w="1701" w:type="dxa"/>
            <w:tcBorders>
              <w:top w:val="single" w:sz="4" w:space="0" w:color="auto"/>
              <w:left w:val="single" w:sz="4" w:space="0" w:color="auto"/>
              <w:bottom w:val="single" w:sz="4" w:space="0" w:color="auto"/>
              <w:right w:val="single" w:sz="4" w:space="0" w:color="auto"/>
            </w:tcBorders>
          </w:tcPr>
          <w:p w14:paraId="4AF5EA91" w14:textId="2B365884" w:rsidR="00506FC8" w:rsidRPr="00506FC8" w:rsidRDefault="00506FC8" w:rsidP="00506FC8">
            <w:pPr>
              <w:jc w:val="right"/>
              <w:rPr>
                <w:bCs/>
                <w:sz w:val="24"/>
              </w:rPr>
            </w:pPr>
            <w:r w:rsidRPr="00506FC8">
              <w:rPr>
                <w:bCs/>
                <w:sz w:val="24"/>
              </w:rPr>
              <w:t>31,25</w:t>
            </w:r>
          </w:p>
        </w:tc>
        <w:tc>
          <w:tcPr>
            <w:tcW w:w="850" w:type="dxa"/>
            <w:tcBorders>
              <w:top w:val="single" w:sz="4" w:space="0" w:color="auto"/>
              <w:left w:val="single" w:sz="4" w:space="0" w:color="auto"/>
              <w:bottom w:val="single" w:sz="4" w:space="0" w:color="auto"/>
              <w:right w:val="single" w:sz="4" w:space="0" w:color="auto"/>
            </w:tcBorders>
          </w:tcPr>
          <w:p w14:paraId="5734A4FA" w14:textId="5EEE7A05" w:rsidR="00506FC8" w:rsidRPr="00506FC8" w:rsidRDefault="00506FC8" w:rsidP="00506FC8">
            <w:pPr>
              <w:jc w:val="right"/>
              <w:rPr>
                <w:bCs/>
                <w:sz w:val="24"/>
              </w:rPr>
            </w:pPr>
            <w:r w:rsidRPr="00506FC8">
              <w:rPr>
                <w:bCs/>
                <w:sz w:val="24"/>
              </w:rPr>
              <w:t>5,79</w:t>
            </w:r>
          </w:p>
        </w:tc>
        <w:tc>
          <w:tcPr>
            <w:tcW w:w="1143" w:type="dxa"/>
            <w:tcBorders>
              <w:top w:val="single" w:sz="4" w:space="0" w:color="auto"/>
              <w:left w:val="single" w:sz="4" w:space="0" w:color="auto"/>
              <w:bottom w:val="single" w:sz="4" w:space="0" w:color="auto"/>
              <w:right w:val="single" w:sz="4" w:space="0" w:color="auto"/>
            </w:tcBorders>
          </w:tcPr>
          <w:p w14:paraId="19A9DEAB" w14:textId="7DCC0940" w:rsidR="00506FC8" w:rsidRPr="00506FC8" w:rsidRDefault="00506FC8" w:rsidP="00506FC8">
            <w:pPr>
              <w:jc w:val="right"/>
              <w:rPr>
                <w:bCs/>
                <w:sz w:val="24"/>
              </w:rPr>
            </w:pPr>
            <w:r w:rsidRPr="00506FC8">
              <w:rPr>
                <w:bCs/>
                <w:sz w:val="24"/>
              </w:rPr>
              <w:t>3,03</w:t>
            </w:r>
          </w:p>
        </w:tc>
      </w:tr>
      <w:tr w:rsidR="00506FC8" w14:paraId="3B254D87" w14:textId="77777777" w:rsidTr="00DE327D">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8F61BD0" w14:textId="120AE55D" w:rsidR="00506FC8" w:rsidRPr="00CA1952" w:rsidRDefault="00506FC8" w:rsidP="00506FC8">
            <w:pPr>
              <w:rPr>
                <w:b/>
                <w:sz w:val="24"/>
              </w:rPr>
            </w:pPr>
            <w:r w:rsidRPr="00CA1952">
              <w:rPr>
                <w:b/>
                <w:sz w:val="24"/>
              </w:rPr>
              <w:t>43</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495C09E" w14:textId="4C93A4F9" w:rsidR="00506FC8" w:rsidRPr="00CA1952" w:rsidRDefault="00506FC8" w:rsidP="00506FC8">
            <w:pPr>
              <w:rPr>
                <w:b/>
                <w:sz w:val="24"/>
              </w:rPr>
            </w:pPr>
            <w:r w:rsidRPr="00CA1952">
              <w:rPr>
                <w:b/>
                <w:sz w:val="24"/>
              </w:rPr>
              <w:t>RASHODI</w:t>
            </w:r>
          </w:p>
        </w:tc>
        <w:tc>
          <w:tcPr>
            <w:tcW w:w="13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00B673B" w14:textId="6222E008" w:rsidR="00506FC8" w:rsidRPr="00CA1952" w:rsidRDefault="00506FC8" w:rsidP="00506FC8">
            <w:pPr>
              <w:jc w:val="right"/>
              <w:rPr>
                <w:b/>
                <w:sz w:val="24"/>
              </w:rPr>
            </w:pPr>
            <w:r>
              <w:rPr>
                <w:b/>
                <w:sz w:val="24"/>
              </w:rPr>
              <w:t>540,00</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84299C" w14:textId="513CA532" w:rsidR="00506FC8" w:rsidRPr="00CA1952" w:rsidRDefault="00506FC8" w:rsidP="00506FC8">
            <w:pPr>
              <w:jc w:val="right"/>
              <w:rPr>
                <w:b/>
                <w:sz w:val="24"/>
              </w:rPr>
            </w:pPr>
            <w:r>
              <w:rPr>
                <w:b/>
                <w:sz w:val="24"/>
              </w:rPr>
              <w:t>1.032,00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93D2415" w14:textId="31568598" w:rsidR="00506FC8" w:rsidRPr="00CA1952" w:rsidRDefault="00506FC8" w:rsidP="00506FC8">
            <w:pPr>
              <w:jc w:val="right"/>
              <w:rPr>
                <w:b/>
                <w:sz w:val="24"/>
              </w:rPr>
            </w:pPr>
            <w:r>
              <w:rPr>
                <w:b/>
                <w:sz w:val="24"/>
              </w:rPr>
              <w:t>31,25</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9E0E60" w14:textId="4F23C55C" w:rsidR="00506FC8" w:rsidRPr="00CA1952" w:rsidRDefault="00506FC8" w:rsidP="00506FC8">
            <w:pPr>
              <w:jc w:val="right"/>
              <w:rPr>
                <w:b/>
                <w:sz w:val="24"/>
              </w:rPr>
            </w:pPr>
            <w:r>
              <w:rPr>
                <w:b/>
                <w:sz w:val="24"/>
              </w:rPr>
              <w:t>5,79</w:t>
            </w:r>
          </w:p>
        </w:tc>
        <w:tc>
          <w:tcPr>
            <w:tcW w:w="11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9A3D0F" w14:textId="4035CE9A" w:rsidR="00506FC8" w:rsidRPr="00CA1952" w:rsidRDefault="00506FC8" w:rsidP="00506FC8">
            <w:pPr>
              <w:jc w:val="right"/>
              <w:rPr>
                <w:b/>
                <w:sz w:val="24"/>
              </w:rPr>
            </w:pPr>
            <w:r>
              <w:rPr>
                <w:b/>
                <w:sz w:val="24"/>
              </w:rPr>
              <w:t>3,03</w:t>
            </w:r>
          </w:p>
        </w:tc>
      </w:tr>
      <w:tr w:rsidR="00506FC8" w14:paraId="58908AA3" w14:textId="77777777" w:rsidTr="00DE327D">
        <w:tc>
          <w:tcPr>
            <w:tcW w:w="704" w:type="dxa"/>
            <w:tcBorders>
              <w:top w:val="single" w:sz="4" w:space="0" w:color="auto"/>
              <w:left w:val="single" w:sz="4" w:space="0" w:color="auto"/>
              <w:bottom w:val="single" w:sz="4" w:space="0" w:color="auto"/>
              <w:right w:val="single" w:sz="4" w:space="0" w:color="auto"/>
            </w:tcBorders>
          </w:tcPr>
          <w:p w14:paraId="211C0F28" w14:textId="695C88FD" w:rsidR="00506FC8" w:rsidRPr="00CA1952" w:rsidRDefault="00506FC8" w:rsidP="00506FC8">
            <w:pPr>
              <w:rPr>
                <w:bCs/>
                <w:sz w:val="24"/>
              </w:rPr>
            </w:pPr>
            <w:r w:rsidRPr="00CA1952">
              <w:rPr>
                <w:bCs/>
                <w:sz w:val="24"/>
              </w:rPr>
              <w:lastRenderedPageBreak/>
              <w:t>43</w:t>
            </w:r>
          </w:p>
        </w:tc>
        <w:tc>
          <w:tcPr>
            <w:tcW w:w="1802" w:type="dxa"/>
            <w:tcBorders>
              <w:top w:val="single" w:sz="4" w:space="0" w:color="auto"/>
              <w:left w:val="single" w:sz="4" w:space="0" w:color="auto"/>
              <w:bottom w:val="single" w:sz="4" w:space="0" w:color="auto"/>
              <w:right w:val="single" w:sz="4" w:space="0" w:color="auto"/>
            </w:tcBorders>
          </w:tcPr>
          <w:p w14:paraId="4C7E4693" w14:textId="05601739" w:rsidR="00506FC8" w:rsidRPr="00CA1952" w:rsidRDefault="00506FC8" w:rsidP="00506FC8">
            <w:pPr>
              <w:rPr>
                <w:bCs/>
                <w:sz w:val="24"/>
              </w:rPr>
            </w:pPr>
            <w:r w:rsidRPr="00CA1952">
              <w:rPr>
                <w:bCs/>
                <w:sz w:val="24"/>
              </w:rPr>
              <w:t>PRIHODI POSEBNE NAMJENE</w:t>
            </w:r>
          </w:p>
        </w:tc>
        <w:tc>
          <w:tcPr>
            <w:tcW w:w="1317" w:type="dxa"/>
            <w:tcBorders>
              <w:top w:val="single" w:sz="4" w:space="0" w:color="auto"/>
              <w:left w:val="single" w:sz="4" w:space="0" w:color="auto"/>
              <w:bottom w:val="single" w:sz="4" w:space="0" w:color="auto"/>
              <w:right w:val="single" w:sz="4" w:space="0" w:color="auto"/>
            </w:tcBorders>
          </w:tcPr>
          <w:p w14:paraId="23665576" w14:textId="52DDD0B4" w:rsidR="00506FC8" w:rsidRPr="00CA1952" w:rsidRDefault="00990261" w:rsidP="00506FC8">
            <w:pPr>
              <w:jc w:val="right"/>
              <w:rPr>
                <w:bCs/>
                <w:sz w:val="24"/>
              </w:rPr>
            </w:pPr>
            <w:r>
              <w:rPr>
                <w:bCs/>
                <w:sz w:val="24"/>
              </w:rPr>
              <w:t>540,00</w:t>
            </w:r>
          </w:p>
        </w:tc>
        <w:tc>
          <w:tcPr>
            <w:tcW w:w="1559" w:type="dxa"/>
            <w:tcBorders>
              <w:top w:val="single" w:sz="4" w:space="0" w:color="auto"/>
              <w:left w:val="single" w:sz="4" w:space="0" w:color="auto"/>
              <w:bottom w:val="single" w:sz="4" w:space="0" w:color="auto"/>
              <w:right w:val="single" w:sz="4" w:space="0" w:color="auto"/>
            </w:tcBorders>
          </w:tcPr>
          <w:p w14:paraId="27E96477" w14:textId="527DCDAD" w:rsidR="00506FC8" w:rsidRPr="00CA1952" w:rsidRDefault="00990261" w:rsidP="00506FC8">
            <w:pPr>
              <w:jc w:val="right"/>
              <w:rPr>
                <w:bCs/>
                <w:sz w:val="24"/>
              </w:rPr>
            </w:pPr>
            <w:r>
              <w:rPr>
                <w:bCs/>
                <w:sz w:val="24"/>
              </w:rPr>
              <w:t>1.032,00</w:t>
            </w:r>
          </w:p>
        </w:tc>
        <w:tc>
          <w:tcPr>
            <w:tcW w:w="1701" w:type="dxa"/>
            <w:tcBorders>
              <w:top w:val="single" w:sz="4" w:space="0" w:color="auto"/>
              <w:left w:val="single" w:sz="4" w:space="0" w:color="auto"/>
              <w:bottom w:val="single" w:sz="4" w:space="0" w:color="auto"/>
              <w:right w:val="single" w:sz="4" w:space="0" w:color="auto"/>
            </w:tcBorders>
          </w:tcPr>
          <w:p w14:paraId="3FBFDF7B" w14:textId="7E2EFE36" w:rsidR="00506FC8" w:rsidRPr="00CA1952" w:rsidRDefault="00990261" w:rsidP="00506FC8">
            <w:pPr>
              <w:jc w:val="right"/>
              <w:rPr>
                <w:bCs/>
                <w:sz w:val="24"/>
              </w:rPr>
            </w:pPr>
            <w:r>
              <w:rPr>
                <w:bCs/>
                <w:sz w:val="24"/>
              </w:rPr>
              <w:t>31,25</w:t>
            </w:r>
          </w:p>
        </w:tc>
        <w:tc>
          <w:tcPr>
            <w:tcW w:w="850" w:type="dxa"/>
            <w:tcBorders>
              <w:top w:val="single" w:sz="4" w:space="0" w:color="auto"/>
              <w:left w:val="single" w:sz="4" w:space="0" w:color="auto"/>
              <w:bottom w:val="single" w:sz="4" w:space="0" w:color="auto"/>
              <w:right w:val="single" w:sz="4" w:space="0" w:color="auto"/>
            </w:tcBorders>
          </w:tcPr>
          <w:p w14:paraId="3EED38A4" w14:textId="066EB4F0" w:rsidR="00506FC8" w:rsidRPr="00CA1952" w:rsidRDefault="00990261" w:rsidP="00506FC8">
            <w:pPr>
              <w:jc w:val="right"/>
              <w:rPr>
                <w:bCs/>
                <w:sz w:val="24"/>
              </w:rPr>
            </w:pPr>
            <w:r>
              <w:rPr>
                <w:bCs/>
                <w:sz w:val="24"/>
              </w:rPr>
              <w:t>5,79</w:t>
            </w:r>
          </w:p>
        </w:tc>
        <w:tc>
          <w:tcPr>
            <w:tcW w:w="1143" w:type="dxa"/>
            <w:tcBorders>
              <w:top w:val="single" w:sz="4" w:space="0" w:color="auto"/>
              <w:left w:val="single" w:sz="4" w:space="0" w:color="auto"/>
              <w:bottom w:val="single" w:sz="4" w:space="0" w:color="auto"/>
              <w:right w:val="single" w:sz="4" w:space="0" w:color="auto"/>
            </w:tcBorders>
          </w:tcPr>
          <w:p w14:paraId="2837896E" w14:textId="77777777" w:rsidR="00506FC8" w:rsidRDefault="00990261" w:rsidP="00506FC8">
            <w:pPr>
              <w:jc w:val="right"/>
              <w:rPr>
                <w:bCs/>
                <w:sz w:val="24"/>
              </w:rPr>
            </w:pPr>
            <w:r>
              <w:rPr>
                <w:bCs/>
                <w:sz w:val="24"/>
              </w:rPr>
              <w:t>3,03</w:t>
            </w:r>
          </w:p>
          <w:p w14:paraId="2DA2C5F1" w14:textId="0C8367F3" w:rsidR="00990261" w:rsidRPr="00CA1952" w:rsidRDefault="00990261" w:rsidP="00506FC8">
            <w:pPr>
              <w:jc w:val="right"/>
              <w:rPr>
                <w:bCs/>
                <w:sz w:val="24"/>
              </w:rPr>
            </w:pPr>
          </w:p>
        </w:tc>
      </w:tr>
      <w:tr w:rsidR="00506FC8" w14:paraId="673E9357" w14:textId="77777777" w:rsidTr="00DE327D">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C23721F" w14:textId="3E82DACC" w:rsidR="00506FC8" w:rsidRPr="002511FB" w:rsidRDefault="00506FC8" w:rsidP="00506FC8">
            <w:pPr>
              <w:rPr>
                <w:b/>
                <w:sz w:val="24"/>
              </w:rPr>
            </w:pPr>
            <w:r w:rsidRPr="002511FB">
              <w:rPr>
                <w:b/>
                <w:sz w:val="24"/>
              </w:rPr>
              <w:t>5</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6DDE01C" w14:textId="065B434F" w:rsidR="00506FC8" w:rsidRPr="002511FB" w:rsidRDefault="00506FC8" w:rsidP="00506FC8">
            <w:pPr>
              <w:rPr>
                <w:b/>
                <w:sz w:val="24"/>
              </w:rPr>
            </w:pPr>
            <w:r w:rsidRPr="002511FB">
              <w:rPr>
                <w:b/>
                <w:sz w:val="24"/>
              </w:rPr>
              <w:t>PRIHODI</w:t>
            </w:r>
          </w:p>
        </w:tc>
        <w:tc>
          <w:tcPr>
            <w:tcW w:w="13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8EB6BA2" w14:textId="210579CB" w:rsidR="00506FC8" w:rsidRPr="002511FB" w:rsidRDefault="00990261" w:rsidP="00506FC8">
            <w:pPr>
              <w:jc w:val="right"/>
              <w:rPr>
                <w:b/>
                <w:sz w:val="24"/>
              </w:rPr>
            </w:pPr>
            <w:r>
              <w:rPr>
                <w:b/>
                <w:sz w:val="24"/>
              </w:rPr>
              <w:t>783.850,61</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A8D2168" w14:textId="1DA88AA5" w:rsidR="00506FC8" w:rsidRPr="002511FB" w:rsidRDefault="00990261" w:rsidP="00506FC8">
            <w:pPr>
              <w:jc w:val="right"/>
              <w:rPr>
                <w:b/>
                <w:sz w:val="24"/>
              </w:rPr>
            </w:pPr>
            <w:r>
              <w:rPr>
                <w:b/>
                <w:sz w:val="24"/>
              </w:rPr>
              <w:t>970.509,00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34780DB" w14:textId="5E6DF355" w:rsidR="00506FC8" w:rsidRPr="002511FB" w:rsidRDefault="00990261" w:rsidP="00506FC8">
            <w:pPr>
              <w:jc w:val="right"/>
              <w:rPr>
                <w:b/>
                <w:sz w:val="24"/>
              </w:rPr>
            </w:pPr>
            <w:r>
              <w:rPr>
                <w:b/>
                <w:sz w:val="24"/>
              </w:rPr>
              <w:t>853.674,47</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926FE97" w14:textId="289FFCE3" w:rsidR="00506FC8" w:rsidRPr="002511FB" w:rsidRDefault="00990261" w:rsidP="00506FC8">
            <w:pPr>
              <w:jc w:val="right"/>
              <w:rPr>
                <w:b/>
                <w:sz w:val="24"/>
              </w:rPr>
            </w:pPr>
            <w:r>
              <w:rPr>
                <w:b/>
                <w:sz w:val="24"/>
              </w:rPr>
              <w:t>108,91</w:t>
            </w:r>
          </w:p>
        </w:tc>
        <w:tc>
          <w:tcPr>
            <w:tcW w:w="11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801C711" w14:textId="1B6CE2F1" w:rsidR="00506FC8" w:rsidRPr="002511FB" w:rsidRDefault="00990261" w:rsidP="00506FC8">
            <w:pPr>
              <w:jc w:val="right"/>
              <w:rPr>
                <w:b/>
                <w:sz w:val="24"/>
              </w:rPr>
            </w:pPr>
            <w:r>
              <w:rPr>
                <w:b/>
                <w:sz w:val="24"/>
              </w:rPr>
              <w:t>87,96</w:t>
            </w:r>
          </w:p>
        </w:tc>
      </w:tr>
      <w:tr w:rsidR="00990261" w14:paraId="18840001" w14:textId="77777777" w:rsidTr="00DE327D">
        <w:tc>
          <w:tcPr>
            <w:tcW w:w="704" w:type="dxa"/>
            <w:tcBorders>
              <w:top w:val="single" w:sz="4" w:space="0" w:color="auto"/>
              <w:left w:val="single" w:sz="4" w:space="0" w:color="auto"/>
              <w:bottom w:val="single" w:sz="4" w:space="0" w:color="auto"/>
              <w:right w:val="single" w:sz="4" w:space="0" w:color="auto"/>
            </w:tcBorders>
          </w:tcPr>
          <w:p w14:paraId="66A76B56" w14:textId="7631DE1A" w:rsidR="00990261" w:rsidRDefault="00990261" w:rsidP="00990261">
            <w:pPr>
              <w:rPr>
                <w:bCs/>
                <w:sz w:val="24"/>
              </w:rPr>
            </w:pPr>
            <w:r>
              <w:rPr>
                <w:bCs/>
                <w:sz w:val="24"/>
              </w:rPr>
              <w:t>5</w:t>
            </w:r>
          </w:p>
        </w:tc>
        <w:tc>
          <w:tcPr>
            <w:tcW w:w="1802" w:type="dxa"/>
            <w:tcBorders>
              <w:top w:val="single" w:sz="4" w:space="0" w:color="auto"/>
              <w:left w:val="single" w:sz="4" w:space="0" w:color="auto"/>
              <w:bottom w:val="single" w:sz="4" w:space="0" w:color="auto"/>
              <w:right w:val="single" w:sz="4" w:space="0" w:color="auto"/>
            </w:tcBorders>
          </w:tcPr>
          <w:p w14:paraId="3FCDB050" w14:textId="223CCECC" w:rsidR="00990261" w:rsidRDefault="00DE327D" w:rsidP="00990261">
            <w:pPr>
              <w:rPr>
                <w:bCs/>
                <w:sz w:val="24"/>
              </w:rPr>
            </w:pPr>
            <w:r>
              <w:rPr>
                <w:bCs/>
                <w:sz w:val="24"/>
              </w:rPr>
              <w:t xml:space="preserve">OSTALE </w:t>
            </w:r>
            <w:r w:rsidR="00990261">
              <w:rPr>
                <w:bCs/>
                <w:sz w:val="24"/>
              </w:rPr>
              <w:t>POMOĆI</w:t>
            </w:r>
          </w:p>
        </w:tc>
        <w:tc>
          <w:tcPr>
            <w:tcW w:w="1317" w:type="dxa"/>
            <w:tcBorders>
              <w:top w:val="single" w:sz="4" w:space="0" w:color="auto"/>
              <w:left w:val="single" w:sz="4" w:space="0" w:color="auto"/>
              <w:bottom w:val="single" w:sz="4" w:space="0" w:color="auto"/>
              <w:right w:val="single" w:sz="4" w:space="0" w:color="auto"/>
            </w:tcBorders>
          </w:tcPr>
          <w:p w14:paraId="50F1C062" w14:textId="2EEDF19E" w:rsidR="00990261" w:rsidRPr="00990261" w:rsidRDefault="00990261" w:rsidP="00990261">
            <w:pPr>
              <w:jc w:val="right"/>
              <w:rPr>
                <w:bCs/>
                <w:sz w:val="24"/>
              </w:rPr>
            </w:pPr>
            <w:r w:rsidRPr="00990261">
              <w:rPr>
                <w:bCs/>
                <w:sz w:val="24"/>
              </w:rPr>
              <w:t>783.850,61</w:t>
            </w:r>
          </w:p>
        </w:tc>
        <w:tc>
          <w:tcPr>
            <w:tcW w:w="1559" w:type="dxa"/>
            <w:tcBorders>
              <w:top w:val="single" w:sz="4" w:space="0" w:color="auto"/>
              <w:left w:val="single" w:sz="4" w:space="0" w:color="auto"/>
              <w:bottom w:val="single" w:sz="4" w:space="0" w:color="auto"/>
              <w:right w:val="single" w:sz="4" w:space="0" w:color="auto"/>
            </w:tcBorders>
          </w:tcPr>
          <w:p w14:paraId="656E48D7" w14:textId="795B0194" w:rsidR="00990261" w:rsidRPr="00990261" w:rsidRDefault="00990261" w:rsidP="00990261">
            <w:pPr>
              <w:jc w:val="right"/>
              <w:rPr>
                <w:bCs/>
                <w:sz w:val="24"/>
              </w:rPr>
            </w:pPr>
            <w:r w:rsidRPr="00990261">
              <w:rPr>
                <w:bCs/>
                <w:sz w:val="24"/>
              </w:rPr>
              <w:t>970.509,00</w:t>
            </w:r>
          </w:p>
        </w:tc>
        <w:tc>
          <w:tcPr>
            <w:tcW w:w="1701" w:type="dxa"/>
            <w:tcBorders>
              <w:top w:val="single" w:sz="4" w:space="0" w:color="auto"/>
              <w:left w:val="single" w:sz="4" w:space="0" w:color="auto"/>
              <w:bottom w:val="single" w:sz="4" w:space="0" w:color="auto"/>
              <w:right w:val="single" w:sz="4" w:space="0" w:color="auto"/>
            </w:tcBorders>
          </w:tcPr>
          <w:p w14:paraId="52ED46C2" w14:textId="33587A09" w:rsidR="00990261" w:rsidRPr="00990261" w:rsidRDefault="00990261" w:rsidP="00990261">
            <w:pPr>
              <w:jc w:val="right"/>
              <w:rPr>
                <w:bCs/>
                <w:sz w:val="24"/>
              </w:rPr>
            </w:pPr>
            <w:r w:rsidRPr="00990261">
              <w:rPr>
                <w:bCs/>
                <w:sz w:val="24"/>
              </w:rPr>
              <w:t>853.674,47</w:t>
            </w:r>
          </w:p>
        </w:tc>
        <w:tc>
          <w:tcPr>
            <w:tcW w:w="850" w:type="dxa"/>
            <w:tcBorders>
              <w:top w:val="single" w:sz="4" w:space="0" w:color="auto"/>
              <w:left w:val="single" w:sz="4" w:space="0" w:color="auto"/>
              <w:bottom w:val="single" w:sz="4" w:space="0" w:color="auto"/>
              <w:right w:val="single" w:sz="4" w:space="0" w:color="auto"/>
            </w:tcBorders>
          </w:tcPr>
          <w:p w14:paraId="73C05478" w14:textId="644E7B11" w:rsidR="00990261" w:rsidRPr="00990261" w:rsidRDefault="00990261" w:rsidP="00990261">
            <w:pPr>
              <w:jc w:val="right"/>
              <w:rPr>
                <w:bCs/>
                <w:sz w:val="24"/>
              </w:rPr>
            </w:pPr>
            <w:r w:rsidRPr="00990261">
              <w:rPr>
                <w:bCs/>
                <w:sz w:val="24"/>
              </w:rPr>
              <w:t>108,91</w:t>
            </w:r>
          </w:p>
        </w:tc>
        <w:tc>
          <w:tcPr>
            <w:tcW w:w="1143" w:type="dxa"/>
            <w:tcBorders>
              <w:top w:val="single" w:sz="4" w:space="0" w:color="auto"/>
              <w:left w:val="single" w:sz="4" w:space="0" w:color="auto"/>
              <w:bottom w:val="single" w:sz="4" w:space="0" w:color="auto"/>
              <w:right w:val="single" w:sz="4" w:space="0" w:color="auto"/>
            </w:tcBorders>
          </w:tcPr>
          <w:p w14:paraId="34757130" w14:textId="31D4262D" w:rsidR="00990261" w:rsidRPr="00990261" w:rsidRDefault="00990261" w:rsidP="00990261">
            <w:pPr>
              <w:jc w:val="right"/>
              <w:rPr>
                <w:bCs/>
                <w:sz w:val="24"/>
              </w:rPr>
            </w:pPr>
            <w:r w:rsidRPr="00990261">
              <w:rPr>
                <w:bCs/>
                <w:sz w:val="24"/>
              </w:rPr>
              <w:t>87,96</w:t>
            </w:r>
          </w:p>
        </w:tc>
      </w:tr>
      <w:tr w:rsidR="00990261" w14:paraId="137A6D16" w14:textId="77777777" w:rsidTr="00DE327D">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1B8FA74" w14:textId="4E8A192B" w:rsidR="00990261" w:rsidRPr="002511FB" w:rsidRDefault="00990261" w:rsidP="00990261">
            <w:pPr>
              <w:rPr>
                <w:b/>
                <w:sz w:val="24"/>
              </w:rPr>
            </w:pPr>
            <w:r w:rsidRPr="002511FB">
              <w:rPr>
                <w:b/>
                <w:sz w:val="24"/>
              </w:rPr>
              <w:t>5</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06CF734" w14:textId="18F0D86C" w:rsidR="00990261" w:rsidRPr="002511FB" w:rsidRDefault="00990261" w:rsidP="00990261">
            <w:pPr>
              <w:rPr>
                <w:b/>
                <w:sz w:val="24"/>
              </w:rPr>
            </w:pPr>
            <w:r w:rsidRPr="002511FB">
              <w:rPr>
                <w:b/>
                <w:sz w:val="24"/>
              </w:rPr>
              <w:t>RASHODI</w:t>
            </w:r>
          </w:p>
        </w:tc>
        <w:tc>
          <w:tcPr>
            <w:tcW w:w="13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F544F2C" w14:textId="34D35687" w:rsidR="00990261" w:rsidRPr="002511FB" w:rsidRDefault="00DE327D" w:rsidP="00990261">
            <w:pPr>
              <w:jc w:val="right"/>
              <w:rPr>
                <w:b/>
                <w:sz w:val="24"/>
              </w:rPr>
            </w:pPr>
            <w:r>
              <w:rPr>
                <w:b/>
                <w:sz w:val="24"/>
              </w:rPr>
              <w:t>786.749,21</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06E2E31" w14:textId="0CC80CDA" w:rsidR="00990261" w:rsidRPr="002511FB" w:rsidRDefault="00DE327D" w:rsidP="00990261">
            <w:pPr>
              <w:jc w:val="right"/>
              <w:rPr>
                <w:b/>
                <w:sz w:val="24"/>
              </w:rPr>
            </w:pPr>
            <w:r>
              <w:rPr>
                <w:b/>
                <w:sz w:val="24"/>
              </w:rPr>
              <w:t>972.199,00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DEED428" w14:textId="14B2F8E2" w:rsidR="00990261" w:rsidRPr="002511FB" w:rsidRDefault="00DE327D" w:rsidP="00990261">
            <w:pPr>
              <w:jc w:val="right"/>
              <w:rPr>
                <w:b/>
                <w:sz w:val="24"/>
              </w:rPr>
            </w:pPr>
            <w:r>
              <w:rPr>
                <w:b/>
                <w:sz w:val="24"/>
              </w:rPr>
              <w:t>915.420,91</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4DF1E0" w14:textId="78CB4051" w:rsidR="00990261" w:rsidRPr="002511FB" w:rsidRDefault="00DE327D" w:rsidP="00990261">
            <w:pPr>
              <w:jc w:val="right"/>
              <w:rPr>
                <w:b/>
                <w:sz w:val="24"/>
              </w:rPr>
            </w:pPr>
            <w:r>
              <w:rPr>
                <w:b/>
                <w:sz w:val="24"/>
              </w:rPr>
              <w:t>116,35</w:t>
            </w:r>
          </w:p>
        </w:tc>
        <w:tc>
          <w:tcPr>
            <w:tcW w:w="11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F44F510" w14:textId="0B398658" w:rsidR="00990261" w:rsidRPr="002511FB" w:rsidRDefault="00DE327D" w:rsidP="00990261">
            <w:pPr>
              <w:jc w:val="right"/>
              <w:rPr>
                <w:b/>
                <w:sz w:val="24"/>
              </w:rPr>
            </w:pPr>
            <w:r>
              <w:rPr>
                <w:b/>
                <w:sz w:val="24"/>
              </w:rPr>
              <w:t>94,16</w:t>
            </w:r>
          </w:p>
        </w:tc>
      </w:tr>
      <w:tr w:rsidR="00DE327D" w14:paraId="76B9A390" w14:textId="77777777" w:rsidTr="00DE327D">
        <w:tc>
          <w:tcPr>
            <w:tcW w:w="704" w:type="dxa"/>
            <w:tcBorders>
              <w:top w:val="single" w:sz="4" w:space="0" w:color="auto"/>
              <w:left w:val="single" w:sz="4" w:space="0" w:color="auto"/>
              <w:bottom w:val="single" w:sz="4" w:space="0" w:color="auto"/>
              <w:right w:val="single" w:sz="4" w:space="0" w:color="auto"/>
            </w:tcBorders>
          </w:tcPr>
          <w:p w14:paraId="5AB7ABA6" w14:textId="6006B6D9" w:rsidR="00DE327D" w:rsidRDefault="00DE327D" w:rsidP="00DE327D">
            <w:pPr>
              <w:rPr>
                <w:bCs/>
                <w:sz w:val="24"/>
              </w:rPr>
            </w:pPr>
            <w:r>
              <w:rPr>
                <w:bCs/>
                <w:sz w:val="24"/>
              </w:rPr>
              <w:t>5</w:t>
            </w:r>
          </w:p>
        </w:tc>
        <w:tc>
          <w:tcPr>
            <w:tcW w:w="1802" w:type="dxa"/>
            <w:tcBorders>
              <w:top w:val="single" w:sz="4" w:space="0" w:color="auto"/>
              <w:left w:val="single" w:sz="4" w:space="0" w:color="auto"/>
              <w:bottom w:val="single" w:sz="4" w:space="0" w:color="auto"/>
              <w:right w:val="single" w:sz="4" w:space="0" w:color="auto"/>
            </w:tcBorders>
          </w:tcPr>
          <w:p w14:paraId="5340E428" w14:textId="4FA84881" w:rsidR="00DE327D" w:rsidRDefault="00DE327D" w:rsidP="00DE327D">
            <w:pPr>
              <w:rPr>
                <w:bCs/>
                <w:sz w:val="24"/>
              </w:rPr>
            </w:pPr>
            <w:r>
              <w:rPr>
                <w:bCs/>
                <w:sz w:val="24"/>
              </w:rPr>
              <w:t>OSTALE POMOĆI</w:t>
            </w:r>
          </w:p>
        </w:tc>
        <w:tc>
          <w:tcPr>
            <w:tcW w:w="1317" w:type="dxa"/>
            <w:tcBorders>
              <w:top w:val="single" w:sz="4" w:space="0" w:color="auto"/>
              <w:left w:val="single" w:sz="4" w:space="0" w:color="auto"/>
              <w:bottom w:val="single" w:sz="4" w:space="0" w:color="auto"/>
              <w:right w:val="single" w:sz="4" w:space="0" w:color="auto"/>
            </w:tcBorders>
          </w:tcPr>
          <w:p w14:paraId="7B7DBF19" w14:textId="4E1AD77F" w:rsidR="00DE327D" w:rsidRPr="00DE327D" w:rsidRDefault="00DE327D" w:rsidP="00DE327D">
            <w:pPr>
              <w:jc w:val="right"/>
              <w:rPr>
                <w:bCs/>
                <w:sz w:val="24"/>
              </w:rPr>
            </w:pPr>
            <w:r w:rsidRPr="00DE327D">
              <w:rPr>
                <w:bCs/>
                <w:sz w:val="24"/>
              </w:rPr>
              <w:t>786.749,21</w:t>
            </w:r>
          </w:p>
        </w:tc>
        <w:tc>
          <w:tcPr>
            <w:tcW w:w="1559" w:type="dxa"/>
            <w:tcBorders>
              <w:top w:val="single" w:sz="4" w:space="0" w:color="auto"/>
              <w:left w:val="single" w:sz="4" w:space="0" w:color="auto"/>
              <w:bottom w:val="single" w:sz="4" w:space="0" w:color="auto"/>
              <w:right w:val="single" w:sz="4" w:space="0" w:color="auto"/>
            </w:tcBorders>
          </w:tcPr>
          <w:p w14:paraId="221929DB" w14:textId="403F7A5E" w:rsidR="00DE327D" w:rsidRPr="00DE327D" w:rsidRDefault="00DE327D" w:rsidP="00DE327D">
            <w:pPr>
              <w:jc w:val="right"/>
              <w:rPr>
                <w:bCs/>
                <w:sz w:val="24"/>
              </w:rPr>
            </w:pPr>
            <w:r w:rsidRPr="00DE327D">
              <w:rPr>
                <w:bCs/>
                <w:sz w:val="24"/>
              </w:rPr>
              <w:t>972.199,00</w:t>
            </w:r>
          </w:p>
        </w:tc>
        <w:tc>
          <w:tcPr>
            <w:tcW w:w="1701" w:type="dxa"/>
            <w:tcBorders>
              <w:top w:val="single" w:sz="4" w:space="0" w:color="auto"/>
              <w:left w:val="single" w:sz="4" w:space="0" w:color="auto"/>
              <w:bottom w:val="single" w:sz="4" w:space="0" w:color="auto"/>
              <w:right w:val="single" w:sz="4" w:space="0" w:color="auto"/>
            </w:tcBorders>
          </w:tcPr>
          <w:p w14:paraId="3A676F21" w14:textId="4A07C571" w:rsidR="00DE327D" w:rsidRPr="00DE327D" w:rsidRDefault="00DE327D" w:rsidP="00DE327D">
            <w:pPr>
              <w:jc w:val="right"/>
              <w:rPr>
                <w:bCs/>
                <w:sz w:val="24"/>
              </w:rPr>
            </w:pPr>
            <w:r w:rsidRPr="00DE327D">
              <w:rPr>
                <w:bCs/>
                <w:sz w:val="24"/>
              </w:rPr>
              <w:t>915.420,91</w:t>
            </w:r>
          </w:p>
        </w:tc>
        <w:tc>
          <w:tcPr>
            <w:tcW w:w="850" w:type="dxa"/>
            <w:tcBorders>
              <w:top w:val="single" w:sz="4" w:space="0" w:color="auto"/>
              <w:left w:val="single" w:sz="4" w:space="0" w:color="auto"/>
              <w:bottom w:val="single" w:sz="4" w:space="0" w:color="auto"/>
              <w:right w:val="single" w:sz="4" w:space="0" w:color="auto"/>
            </w:tcBorders>
          </w:tcPr>
          <w:p w14:paraId="2D1F2426" w14:textId="272E5D57" w:rsidR="00DE327D" w:rsidRPr="00DE327D" w:rsidRDefault="00DE327D" w:rsidP="00DE327D">
            <w:pPr>
              <w:jc w:val="right"/>
              <w:rPr>
                <w:bCs/>
                <w:sz w:val="24"/>
              </w:rPr>
            </w:pPr>
            <w:r w:rsidRPr="00DE327D">
              <w:rPr>
                <w:bCs/>
                <w:sz w:val="24"/>
              </w:rPr>
              <w:t>116,35</w:t>
            </w:r>
          </w:p>
        </w:tc>
        <w:tc>
          <w:tcPr>
            <w:tcW w:w="1143" w:type="dxa"/>
            <w:tcBorders>
              <w:top w:val="single" w:sz="4" w:space="0" w:color="auto"/>
              <w:left w:val="single" w:sz="4" w:space="0" w:color="auto"/>
              <w:bottom w:val="single" w:sz="4" w:space="0" w:color="auto"/>
              <w:right w:val="single" w:sz="4" w:space="0" w:color="auto"/>
            </w:tcBorders>
          </w:tcPr>
          <w:p w14:paraId="1EBA9382" w14:textId="38BF8B8D" w:rsidR="00DE327D" w:rsidRPr="00DE327D" w:rsidRDefault="00DE327D" w:rsidP="00DE327D">
            <w:pPr>
              <w:jc w:val="right"/>
              <w:rPr>
                <w:bCs/>
                <w:sz w:val="24"/>
              </w:rPr>
            </w:pPr>
            <w:r w:rsidRPr="00DE327D">
              <w:rPr>
                <w:bCs/>
                <w:sz w:val="24"/>
              </w:rPr>
              <w:t>94,16</w:t>
            </w:r>
          </w:p>
        </w:tc>
      </w:tr>
      <w:tr w:rsidR="00990261" w14:paraId="2A1E4A1F" w14:textId="77777777" w:rsidTr="00DE327D">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AC4B423" w14:textId="51321644" w:rsidR="00990261" w:rsidRPr="003A449E" w:rsidRDefault="00990261" w:rsidP="00990261">
            <w:pPr>
              <w:rPr>
                <w:b/>
                <w:sz w:val="24"/>
              </w:rPr>
            </w:pPr>
            <w:r w:rsidRPr="003A449E">
              <w:rPr>
                <w:b/>
                <w:sz w:val="24"/>
              </w:rPr>
              <w:t>6</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73F810C" w14:textId="239356B2" w:rsidR="00990261" w:rsidRPr="003A449E" w:rsidRDefault="00DE327D" w:rsidP="00990261">
            <w:pPr>
              <w:rPr>
                <w:b/>
                <w:sz w:val="24"/>
              </w:rPr>
            </w:pPr>
            <w:r>
              <w:rPr>
                <w:b/>
                <w:sz w:val="24"/>
              </w:rPr>
              <w:t>DONACIJE</w:t>
            </w:r>
          </w:p>
        </w:tc>
        <w:tc>
          <w:tcPr>
            <w:tcW w:w="13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469D7F" w14:textId="51EA0A69" w:rsidR="00990261" w:rsidRPr="003A449E" w:rsidRDefault="00DE327D" w:rsidP="00990261">
            <w:pPr>
              <w:jc w:val="right"/>
              <w:rPr>
                <w:b/>
                <w:sz w:val="24"/>
              </w:rPr>
            </w:pPr>
            <w:r>
              <w:rPr>
                <w:b/>
                <w:sz w:val="24"/>
              </w:rPr>
              <w:t>3.4123,00</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214FFF4" w14:textId="1E619C85" w:rsidR="00990261" w:rsidRPr="003A449E" w:rsidRDefault="00DE327D" w:rsidP="00990261">
            <w:pPr>
              <w:jc w:val="right"/>
              <w:rPr>
                <w:b/>
                <w:sz w:val="24"/>
              </w:rPr>
            </w:pPr>
            <w:r>
              <w:rPr>
                <w:b/>
                <w:sz w:val="24"/>
              </w:rPr>
              <w:t>2.500,00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5AAC2648" w14:textId="0CBB52D7" w:rsidR="00990261" w:rsidRPr="003A449E" w:rsidRDefault="00DE327D" w:rsidP="00990261">
            <w:pPr>
              <w:jc w:val="right"/>
              <w:rPr>
                <w:b/>
                <w:sz w:val="24"/>
              </w:rPr>
            </w:pPr>
            <w:r>
              <w:rPr>
                <w:b/>
                <w:sz w:val="24"/>
              </w:rPr>
              <w:t>1.000,00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9456E8D" w14:textId="79675C31" w:rsidR="00990261" w:rsidRPr="003A449E" w:rsidRDefault="00DE327D" w:rsidP="00990261">
            <w:pPr>
              <w:jc w:val="right"/>
              <w:rPr>
                <w:b/>
                <w:sz w:val="24"/>
              </w:rPr>
            </w:pPr>
            <w:r>
              <w:rPr>
                <w:b/>
                <w:sz w:val="24"/>
              </w:rPr>
              <w:t>29,30</w:t>
            </w:r>
          </w:p>
        </w:tc>
        <w:tc>
          <w:tcPr>
            <w:tcW w:w="11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7AEDB43" w14:textId="7A125A2D" w:rsidR="00990261" w:rsidRPr="003A449E" w:rsidRDefault="00DE327D" w:rsidP="00990261">
            <w:pPr>
              <w:jc w:val="right"/>
              <w:rPr>
                <w:b/>
                <w:sz w:val="24"/>
              </w:rPr>
            </w:pPr>
            <w:r>
              <w:rPr>
                <w:b/>
                <w:sz w:val="24"/>
              </w:rPr>
              <w:t>40,00</w:t>
            </w:r>
          </w:p>
        </w:tc>
      </w:tr>
      <w:tr w:rsidR="00DE327D" w14:paraId="15CE6B59" w14:textId="77777777" w:rsidTr="00DE327D">
        <w:tc>
          <w:tcPr>
            <w:tcW w:w="704" w:type="dxa"/>
            <w:tcBorders>
              <w:top w:val="single" w:sz="4" w:space="0" w:color="auto"/>
              <w:left w:val="single" w:sz="4" w:space="0" w:color="auto"/>
              <w:bottom w:val="single" w:sz="4" w:space="0" w:color="auto"/>
              <w:right w:val="single" w:sz="4" w:space="0" w:color="auto"/>
            </w:tcBorders>
          </w:tcPr>
          <w:p w14:paraId="670E4440" w14:textId="66F7D6E1" w:rsidR="00DE327D" w:rsidRPr="003A449E" w:rsidRDefault="00DE327D" w:rsidP="00DE327D">
            <w:pPr>
              <w:rPr>
                <w:bCs/>
                <w:sz w:val="24"/>
              </w:rPr>
            </w:pPr>
            <w:r w:rsidRPr="003A449E">
              <w:rPr>
                <w:bCs/>
                <w:sz w:val="24"/>
              </w:rPr>
              <w:t>6</w:t>
            </w:r>
          </w:p>
        </w:tc>
        <w:tc>
          <w:tcPr>
            <w:tcW w:w="1802" w:type="dxa"/>
            <w:tcBorders>
              <w:top w:val="single" w:sz="4" w:space="0" w:color="auto"/>
              <w:left w:val="single" w:sz="4" w:space="0" w:color="auto"/>
              <w:bottom w:val="single" w:sz="4" w:space="0" w:color="auto"/>
              <w:right w:val="single" w:sz="4" w:space="0" w:color="auto"/>
            </w:tcBorders>
          </w:tcPr>
          <w:p w14:paraId="295D45E9" w14:textId="1E2AB77D" w:rsidR="00DE327D" w:rsidRPr="00DE327D" w:rsidRDefault="00DE327D" w:rsidP="00DE327D">
            <w:pPr>
              <w:rPr>
                <w:bCs/>
                <w:sz w:val="24"/>
              </w:rPr>
            </w:pPr>
            <w:r w:rsidRPr="00DE327D">
              <w:rPr>
                <w:bCs/>
                <w:sz w:val="24"/>
              </w:rPr>
              <w:t>DONACIJE</w:t>
            </w:r>
          </w:p>
        </w:tc>
        <w:tc>
          <w:tcPr>
            <w:tcW w:w="1317" w:type="dxa"/>
            <w:tcBorders>
              <w:top w:val="single" w:sz="4" w:space="0" w:color="auto"/>
              <w:left w:val="single" w:sz="4" w:space="0" w:color="auto"/>
              <w:bottom w:val="single" w:sz="4" w:space="0" w:color="auto"/>
              <w:right w:val="single" w:sz="4" w:space="0" w:color="auto"/>
            </w:tcBorders>
          </w:tcPr>
          <w:p w14:paraId="7A4FBC61" w14:textId="67CDE9A9" w:rsidR="00DE327D" w:rsidRPr="00DE327D" w:rsidRDefault="00DE327D" w:rsidP="00DE327D">
            <w:pPr>
              <w:jc w:val="right"/>
              <w:rPr>
                <w:bCs/>
                <w:sz w:val="24"/>
              </w:rPr>
            </w:pPr>
            <w:r w:rsidRPr="00DE327D">
              <w:rPr>
                <w:bCs/>
                <w:sz w:val="24"/>
              </w:rPr>
              <w:t>3.4123,00</w:t>
            </w:r>
          </w:p>
        </w:tc>
        <w:tc>
          <w:tcPr>
            <w:tcW w:w="1559" w:type="dxa"/>
            <w:tcBorders>
              <w:top w:val="single" w:sz="4" w:space="0" w:color="auto"/>
              <w:left w:val="single" w:sz="4" w:space="0" w:color="auto"/>
              <w:bottom w:val="single" w:sz="4" w:space="0" w:color="auto"/>
              <w:right w:val="single" w:sz="4" w:space="0" w:color="auto"/>
            </w:tcBorders>
          </w:tcPr>
          <w:p w14:paraId="5FFAD30B" w14:textId="6189DB86" w:rsidR="00DE327D" w:rsidRPr="00DE327D" w:rsidRDefault="00DE327D" w:rsidP="00DE327D">
            <w:pPr>
              <w:jc w:val="right"/>
              <w:rPr>
                <w:bCs/>
                <w:sz w:val="24"/>
              </w:rPr>
            </w:pPr>
            <w:r w:rsidRPr="00DE327D">
              <w:rPr>
                <w:bCs/>
                <w:sz w:val="24"/>
              </w:rPr>
              <w:t>2.500,00</w:t>
            </w:r>
          </w:p>
        </w:tc>
        <w:tc>
          <w:tcPr>
            <w:tcW w:w="1701" w:type="dxa"/>
            <w:tcBorders>
              <w:top w:val="single" w:sz="4" w:space="0" w:color="auto"/>
              <w:left w:val="single" w:sz="4" w:space="0" w:color="auto"/>
              <w:bottom w:val="single" w:sz="4" w:space="0" w:color="auto"/>
              <w:right w:val="single" w:sz="4" w:space="0" w:color="auto"/>
            </w:tcBorders>
          </w:tcPr>
          <w:p w14:paraId="347F25F0" w14:textId="00B78970" w:rsidR="00DE327D" w:rsidRPr="00DE327D" w:rsidRDefault="00DE327D" w:rsidP="00DE327D">
            <w:pPr>
              <w:jc w:val="right"/>
              <w:rPr>
                <w:bCs/>
                <w:sz w:val="24"/>
              </w:rPr>
            </w:pPr>
            <w:r w:rsidRPr="00DE327D">
              <w:rPr>
                <w:bCs/>
                <w:sz w:val="24"/>
              </w:rPr>
              <w:t>1.000,00</w:t>
            </w:r>
          </w:p>
        </w:tc>
        <w:tc>
          <w:tcPr>
            <w:tcW w:w="850" w:type="dxa"/>
            <w:tcBorders>
              <w:top w:val="single" w:sz="4" w:space="0" w:color="auto"/>
              <w:left w:val="single" w:sz="4" w:space="0" w:color="auto"/>
              <w:bottom w:val="single" w:sz="4" w:space="0" w:color="auto"/>
              <w:right w:val="single" w:sz="4" w:space="0" w:color="auto"/>
            </w:tcBorders>
          </w:tcPr>
          <w:p w14:paraId="0CDF32F8" w14:textId="1C20346E" w:rsidR="00DE327D" w:rsidRPr="00DE327D" w:rsidRDefault="00DE327D" w:rsidP="00DE327D">
            <w:pPr>
              <w:jc w:val="right"/>
              <w:rPr>
                <w:bCs/>
                <w:sz w:val="24"/>
              </w:rPr>
            </w:pPr>
            <w:r w:rsidRPr="00DE327D">
              <w:rPr>
                <w:bCs/>
                <w:sz w:val="24"/>
              </w:rPr>
              <w:t>29,30</w:t>
            </w:r>
          </w:p>
        </w:tc>
        <w:tc>
          <w:tcPr>
            <w:tcW w:w="1143" w:type="dxa"/>
            <w:tcBorders>
              <w:top w:val="single" w:sz="4" w:space="0" w:color="auto"/>
              <w:left w:val="single" w:sz="4" w:space="0" w:color="auto"/>
              <w:bottom w:val="single" w:sz="4" w:space="0" w:color="auto"/>
              <w:right w:val="single" w:sz="4" w:space="0" w:color="auto"/>
            </w:tcBorders>
          </w:tcPr>
          <w:p w14:paraId="69B31235" w14:textId="1A880FEB" w:rsidR="00DE327D" w:rsidRPr="00DE327D" w:rsidRDefault="00DE327D" w:rsidP="00DE327D">
            <w:pPr>
              <w:jc w:val="right"/>
              <w:rPr>
                <w:bCs/>
                <w:sz w:val="24"/>
              </w:rPr>
            </w:pPr>
            <w:r w:rsidRPr="00DE327D">
              <w:rPr>
                <w:bCs/>
                <w:sz w:val="24"/>
              </w:rPr>
              <w:t>40,00</w:t>
            </w:r>
          </w:p>
        </w:tc>
      </w:tr>
      <w:tr w:rsidR="00DE327D" w14:paraId="7DB92DF9" w14:textId="77777777" w:rsidTr="00DE327D">
        <w:tc>
          <w:tcPr>
            <w:tcW w:w="70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AF904FB" w14:textId="24E6C545" w:rsidR="00DE327D" w:rsidRPr="003A449E" w:rsidRDefault="00DE327D" w:rsidP="00DE327D">
            <w:pPr>
              <w:rPr>
                <w:b/>
                <w:sz w:val="24"/>
              </w:rPr>
            </w:pPr>
            <w:r w:rsidRPr="003A449E">
              <w:rPr>
                <w:b/>
                <w:sz w:val="24"/>
              </w:rPr>
              <w:t>6</w:t>
            </w:r>
          </w:p>
        </w:tc>
        <w:tc>
          <w:tcPr>
            <w:tcW w:w="180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E40EE3F" w14:textId="08341648" w:rsidR="00DE327D" w:rsidRPr="003A449E" w:rsidRDefault="00DE327D" w:rsidP="00DE327D">
            <w:pPr>
              <w:rPr>
                <w:b/>
                <w:sz w:val="24"/>
              </w:rPr>
            </w:pPr>
            <w:r>
              <w:rPr>
                <w:b/>
                <w:sz w:val="24"/>
              </w:rPr>
              <w:t>DONACIJE</w:t>
            </w:r>
          </w:p>
        </w:tc>
        <w:tc>
          <w:tcPr>
            <w:tcW w:w="1317"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C00B14B" w14:textId="4DA4717D" w:rsidR="00DE327D" w:rsidRPr="003A449E" w:rsidRDefault="00DE327D" w:rsidP="00DE327D">
            <w:pPr>
              <w:jc w:val="right"/>
              <w:rPr>
                <w:b/>
                <w:sz w:val="24"/>
              </w:rPr>
            </w:pPr>
            <w:r>
              <w:rPr>
                <w:b/>
                <w:sz w:val="24"/>
              </w:rPr>
              <w:t>2.713,00</w:t>
            </w:r>
          </w:p>
        </w:tc>
        <w:tc>
          <w:tcPr>
            <w:tcW w:w="1559"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19E4BE3" w14:textId="4A22DF69" w:rsidR="00DE327D" w:rsidRPr="003A449E" w:rsidRDefault="00DE327D" w:rsidP="00DE327D">
            <w:pPr>
              <w:jc w:val="right"/>
              <w:rPr>
                <w:b/>
                <w:sz w:val="24"/>
              </w:rPr>
            </w:pPr>
            <w:r>
              <w:rPr>
                <w:b/>
                <w:sz w:val="24"/>
              </w:rPr>
              <w:t>3500,00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00D1FB71" w14:textId="1B120F2B" w:rsidR="00DE327D" w:rsidRPr="003A449E" w:rsidRDefault="00DE327D" w:rsidP="00DE327D">
            <w:pPr>
              <w:jc w:val="right"/>
              <w:rPr>
                <w:b/>
                <w:sz w:val="24"/>
              </w:rPr>
            </w:pPr>
            <w:r>
              <w:rPr>
                <w:b/>
                <w:sz w:val="24"/>
              </w:rPr>
              <w:t>531,00</w:t>
            </w:r>
          </w:p>
        </w:tc>
        <w:tc>
          <w:tcPr>
            <w:tcW w:w="850"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12A7C577" w14:textId="069429E1" w:rsidR="00DE327D" w:rsidRPr="003A449E" w:rsidRDefault="00DE327D" w:rsidP="00DE327D">
            <w:pPr>
              <w:jc w:val="right"/>
              <w:rPr>
                <w:b/>
                <w:sz w:val="24"/>
              </w:rPr>
            </w:pPr>
            <w:r>
              <w:rPr>
                <w:b/>
                <w:sz w:val="24"/>
              </w:rPr>
              <w:t>19,57</w:t>
            </w:r>
          </w:p>
        </w:tc>
        <w:tc>
          <w:tcPr>
            <w:tcW w:w="1143"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94F2E8A" w14:textId="70CFC35D" w:rsidR="00DE327D" w:rsidRPr="003A449E" w:rsidRDefault="00DE327D" w:rsidP="00DE327D">
            <w:pPr>
              <w:jc w:val="right"/>
              <w:rPr>
                <w:b/>
                <w:sz w:val="24"/>
              </w:rPr>
            </w:pPr>
            <w:r>
              <w:rPr>
                <w:b/>
                <w:sz w:val="24"/>
              </w:rPr>
              <w:t>15,17</w:t>
            </w:r>
          </w:p>
        </w:tc>
      </w:tr>
      <w:tr w:rsidR="00DE327D" w14:paraId="275C5C8E" w14:textId="77777777" w:rsidTr="00DE327D">
        <w:tc>
          <w:tcPr>
            <w:tcW w:w="704" w:type="dxa"/>
            <w:tcBorders>
              <w:top w:val="single" w:sz="4" w:space="0" w:color="auto"/>
              <w:left w:val="single" w:sz="4" w:space="0" w:color="auto"/>
              <w:bottom w:val="single" w:sz="4" w:space="0" w:color="auto"/>
              <w:right w:val="single" w:sz="4" w:space="0" w:color="auto"/>
            </w:tcBorders>
          </w:tcPr>
          <w:p w14:paraId="442596B4" w14:textId="41C596A9" w:rsidR="00DE327D" w:rsidRPr="003A449E" w:rsidRDefault="00DE327D" w:rsidP="00DE327D">
            <w:pPr>
              <w:rPr>
                <w:bCs/>
                <w:sz w:val="24"/>
              </w:rPr>
            </w:pPr>
            <w:r w:rsidRPr="003A449E">
              <w:rPr>
                <w:bCs/>
                <w:sz w:val="24"/>
              </w:rPr>
              <w:t>6</w:t>
            </w:r>
          </w:p>
        </w:tc>
        <w:tc>
          <w:tcPr>
            <w:tcW w:w="1802" w:type="dxa"/>
            <w:tcBorders>
              <w:top w:val="single" w:sz="4" w:space="0" w:color="auto"/>
              <w:left w:val="single" w:sz="4" w:space="0" w:color="auto"/>
              <w:bottom w:val="single" w:sz="4" w:space="0" w:color="auto"/>
              <w:right w:val="single" w:sz="4" w:space="0" w:color="auto"/>
            </w:tcBorders>
          </w:tcPr>
          <w:p w14:paraId="71134AEF" w14:textId="5147799C" w:rsidR="00DE327D" w:rsidRPr="003A449E" w:rsidRDefault="00DE327D" w:rsidP="00DE327D">
            <w:pPr>
              <w:rPr>
                <w:bCs/>
                <w:sz w:val="24"/>
              </w:rPr>
            </w:pPr>
            <w:r w:rsidRPr="00DE327D">
              <w:rPr>
                <w:bCs/>
                <w:sz w:val="24"/>
              </w:rPr>
              <w:t>DONACIJE</w:t>
            </w:r>
          </w:p>
        </w:tc>
        <w:tc>
          <w:tcPr>
            <w:tcW w:w="1317" w:type="dxa"/>
            <w:tcBorders>
              <w:top w:val="single" w:sz="4" w:space="0" w:color="auto"/>
              <w:left w:val="single" w:sz="4" w:space="0" w:color="auto"/>
              <w:bottom w:val="single" w:sz="4" w:space="0" w:color="auto"/>
              <w:right w:val="single" w:sz="4" w:space="0" w:color="auto"/>
            </w:tcBorders>
          </w:tcPr>
          <w:p w14:paraId="0C2EA0F9" w14:textId="052A305C" w:rsidR="00DE327D" w:rsidRPr="00DE327D" w:rsidRDefault="00DE327D" w:rsidP="00DE327D">
            <w:pPr>
              <w:jc w:val="right"/>
              <w:rPr>
                <w:bCs/>
                <w:sz w:val="24"/>
              </w:rPr>
            </w:pPr>
            <w:r w:rsidRPr="00DE327D">
              <w:rPr>
                <w:bCs/>
                <w:sz w:val="24"/>
              </w:rPr>
              <w:t>2.713,00</w:t>
            </w:r>
          </w:p>
        </w:tc>
        <w:tc>
          <w:tcPr>
            <w:tcW w:w="1559" w:type="dxa"/>
            <w:tcBorders>
              <w:top w:val="single" w:sz="4" w:space="0" w:color="auto"/>
              <w:left w:val="single" w:sz="4" w:space="0" w:color="auto"/>
              <w:bottom w:val="single" w:sz="4" w:space="0" w:color="auto"/>
              <w:right w:val="single" w:sz="4" w:space="0" w:color="auto"/>
            </w:tcBorders>
          </w:tcPr>
          <w:p w14:paraId="73E22488" w14:textId="3E8DFE48" w:rsidR="00DE327D" w:rsidRPr="00DE327D" w:rsidRDefault="00DE327D" w:rsidP="00DE327D">
            <w:pPr>
              <w:jc w:val="right"/>
              <w:rPr>
                <w:bCs/>
                <w:sz w:val="24"/>
              </w:rPr>
            </w:pPr>
            <w:r w:rsidRPr="00DE327D">
              <w:rPr>
                <w:bCs/>
                <w:sz w:val="24"/>
              </w:rPr>
              <w:t>3500,00</w:t>
            </w:r>
          </w:p>
        </w:tc>
        <w:tc>
          <w:tcPr>
            <w:tcW w:w="1701" w:type="dxa"/>
            <w:tcBorders>
              <w:top w:val="single" w:sz="4" w:space="0" w:color="auto"/>
              <w:left w:val="single" w:sz="4" w:space="0" w:color="auto"/>
              <w:bottom w:val="single" w:sz="4" w:space="0" w:color="auto"/>
              <w:right w:val="single" w:sz="4" w:space="0" w:color="auto"/>
            </w:tcBorders>
          </w:tcPr>
          <w:p w14:paraId="45A05876" w14:textId="6860E739" w:rsidR="00DE327D" w:rsidRPr="00DE327D" w:rsidRDefault="00DE327D" w:rsidP="00DE327D">
            <w:pPr>
              <w:jc w:val="right"/>
              <w:rPr>
                <w:bCs/>
                <w:sz w:val="24"/>
              </w:rPr>
            </w:pPr>
            <w:r w:rsidRPr="00DE327D">
              <w:rPr>
                <w:bCs/>
                <w:sz w:val="24"/>
              </w:rPr>
              <w:t>531,00</w:t>
            </w:r>
          </w:p>
        </w:tc>
        <w:tc>
          <w:tcPr>
            <w:tcW w:w="850" w:type="dxa"/>
            <w:tcBorders>
              <w:top w:val="single" w:sz="4" w:space="0" w:color="auto"/>
              <w:left w:val="single" w:sz="4" w:space="0" w:color="auto"/>
              <w:bottom w:val="single" w:sz="4" w:space="0" w:color="auto"/>
              <w:right w:val="single" w:sz="4" w:space="0" w:color="auto"/>
            </w:tcBorders>
          </w:tcPr>
          <w:p w14:paraId="336E85CD" w14:textId="68935217" w:rsidR="00DE327D" w:rsidRPr="00DE327D" w:rsidRDefault="00DE327D" w:rsidP="00DE327D">
            <w:pPr>
              <w:jc w:val="right"/>
              <w:rPr>
                <w:bCs/>
                <w:sz w:val="24"/>
              </w:rPr>
            </w:pPr>
            <w:r w:rsidRPr="00DE327D">
              <w:rPr>
                <w:bCs/>
                <w:sz w:val="24"/>
              </w:rPr>
              <w:t>19,57</w:t>
            </w:r>
          </w:p>
        </w:tc>
        <w:tc>
          <w:tcPr>
            <w:tcW w:w="1143" w:type="dxa"/>
            <w:tcBorders>
              <w:top w:val="single" w:sz="4" w:space="0" w:color="auto"/>
              <w:left w:val="single" w:sz="4" w:space="0" w:color="auto"/>
              <w:bottom w:val="single" w:sz="4" w:space="0" w:color="auto"/>
              <w:right w:val="single" w:sz="4" w:space="0" w:color="auto"/>
            </w:tcBorders>
          </w:tcPr>
          <w:p w14:paraId="320FE8A2" w14:textId="76C13B22" w:rsidR="00DE327D" w:rsidRPr="00DE327D" w:rsidRDefault="00DE327D" w:rsidP="00DE327D">
            <w:pPr>
              <w:jc w:val="right"/>
              <w:rPr>
                <w:bCs/>
                <w:sz w:val="24"/>
              </w:rPr>
            </w:pPr>
            <w:r w:rsidRPr="00DE327D">
              <w:rPr>
                <w:bCs/>
                <w:sz w:val="24"/>
              </w:rPr>
              <w:t>15,17</w:t>
            </w:r>
          </w:p>
        </w:tc>
      </w:tr>
      <w:tr w:rsidR="00DE327D" w14:paraId="1140685E" w14:textId="77777777" w:rsidTr="00DE327D">
        <w:trPr>
          <w:trHeight w:val="118"/>
        </w:trPr>
        <w:tc>
          <w:tcPr>
            <w:tcW w:w="704" w:type="dxa"/>
            <w:tcBorders>
              <w:top w:val="single" w:sz="4" w:space="0" w:color="auto"/>
              <w:left w:val="nil"/>
              <w:bottom w:val="nil"/>
              <w:right w:val="nil"/>
            </w:tcBorders>
          </w:tcPr>
          <w:p w14:paraId="1D5774ED" w14:textId="233D528B" w:rsidR="00DE327D" w:rsidRDefault="00DE327D" w:rsidP="00DE327D">
            <w:pPr>
              <w:rPr>
                <w:bCs/>
                <w:sz w:val="24"/>
              </w:rPr>
            </w:pPr>
          </w:p>
        </w:tc>
        <w:tc>
          <w:tcPr>
            <w:tcW w:w="1802" w:type="dxa"/>
            <w:tcBorders>
              <w:top w:val="single" w:sz="4" w:space="0" w:color="auto"/>
              <w:left w:val="nil"/>
              <w:bottom w:val="nil"/>
              <w:right w:val="nil"/>
            </w:tcBorders>
          </w:tcPr>
          <w:p w14:paraId="3F2D6A8F" w14:textId="77777777" w:rsidR="00DE327D" w:rsidRDefault="00DE327D" w:rsidP="00DE327D">
            <w:pPr>
              <w:rPr>
                <w:bCs/>
                <w:sz w:val="24"/>
              </w:rPr>
            </w:pPr>
          </w:p>
        </w:tc>
        <w:tc>
          <w:tcPr>
            <w:tcW w:w="1317" w:type="dxa"/>
            <w:tcBorders>
              <w:top w:val="single" w:sz="4" w:space="0" w:color="auto"/>
              <w:left w:val="nil"/>
              <w:bottom w:val="nil"/>
              <w:right w:val="nil"/>
            </w:tcBorders>
          </w:tcPr>
          <w:p w14:paraId="4C5DCE35" w14:textId="77777777" w:rsidR="00DE327D" w:rsidRDefault="00DE327D" w:rsidP="00DE327D">
            <w:pPr>
              <w:jc w:val="right"/>
              <w:rPr>
                <w:b/>
                <w:sz w:val="24"/>
              </w:rPr>
            </w:pPr>
          </w:p>
        </w:tc>
        <w:tc>
          <w:tcPr>
            <w:tcW w:w="1559" w:type="dxa"/>
            <w:tcBorders>
              <w:top w:val="single" w:sz="4" w:space="0" w:color="auto"/>
              <w:left w:val="nil"/>
              <w:bottom w:val="nil"/>
              <w:right w:val="nil"/>
            </w:tcBorders>
          </w:tcPr>
          <w:p w14:paraId="45BCB46D" w14:textId="77777777" w:rsidR="00DE327D" w:rsidRDefault="00DE327D" w:rsidP="00DE327D">
            <w:pPr>
              <w:jc w:val="right"/>
              <w:rPr>
                <w:b/>
                <w:sz w:val="24"/>
              </w:rPr>
            </w:pPr>
          </w:p>
        </w:tc>
        <w:tc>
          <w:tcPr>
            <w:tcW w:w="1701" w:type="dxa"/>
            <w:tcBorders>
              <w:top w:val="single" w:sz="4" w:space="0" w:color="auto"/>
              <w:left w:val="nil"/>
              <w:bottom w:val="nil"/>
              <w:right w:val="nil"/>
            </w:tcBorders>
          </w:tcPr>
          <w:p w14:paraId="73628606" w14:textId="77777777" w:rsidR="00DE327D" w:rsidRDefault="00DE327D" w:rsidP="00DE327D">
            <w:pPr>
              <w:jc w:val="right"/>
              <w:rPr>
                <w:b/>
                <w:sz w:val="24"/>
              </w:rPr>
            </w:pPr>
          </w:p>
        </w:tc>
        <w:tc>
          <w:tcPr>
            <w:tcW w:w="850" w:type="dxa"/>
            <w:tcBorders>
              <w:top w:val="single" w:sz="4" w:space="0" w:color="auto"/>
              <w:left w:val="nil"/>
              <w:bottom w:val="nil"/>
              <w:right w:val="nil"/>
            </w:tcBorders>
          </w:tcPr>
          <w:p w14:paraId="25BC7883" w14:textId="77777777" w:rsidR="00DE327D" w:rsidRDefault="00DE327D" w:rsidP="00DE327D">
            <w:pPr>
              <w:jc w:val="right"/>
              <w:rPr>
                <w:bCs/>
                <w:sz w:val="24"/>
              </w:rPr>
            </w:pPr>
          </w:p>
        </w:tc>
        <w:tc>
          <w:tcPr>
            <w:tcW w:w="1143" w:type="dxa"/>
            <w:tcBorders>
              <w:top w:val="single" w:sz="4" w:space="0" w:color="auto"/>
              <w:left w:val="nil"/>
              <w:bottom w:val="nil"/>
              <w:right w:val="nil"/>
            </w:tcBorders>
          </w:tcPr>
          <w:p w14:paraId="4A67F575" w14:textId="77777777" w:rsidR="00DE327D" w:rsidRDefault="00DE327D" w:rsidP="00DE327D">
            <w:pPr>
              <w:jc w:val="right"/>
              <w:rPr>
                <w:bCs/>
                <w:sz w:val="24"/>
              </w:rPr>
            </w:pPr>
          </w:p>
        </w:tc>
      </w:tr>
    </w:tbl>
    <w:p w14:paraId="3032A9F7" w14:textId="22E4DFA5" w:rsidR="00C867CA" w:rsidRDefault="00C867CA" w:rsidP="00C867CA">
      <w:pPr>
        <w:pStyle w:val="Odlomakpopisa"/>
        <w:numPr>
          <w:ilvl w:val="0"/>
          <w:numId w:val="12"/>
        </w:numPr>
        <w:jc w:val="both"/>
      </w:pPr>
      <w:r>
        <w:t xml:space="preserve">Sveukupna razlika između prihoda i rashoda iznosi – </w:t>
      </w:r>
      <w:r w:rsidR="00286048">
        <w:t>64.333,29</w:t>
      </w:r>
      <w:r>
        <w:t xml:space="preserve"> eura i slijedi obrazloženje:</w:t>
      </w:r>
    </w:p>
    <w:p w14:paraId="57142C56" w14:textId="77777777" w:rsidR="00C867CA" w:rsidRDefault="00C867CA" w:rsidP="00C867CA">
      <w:pPr>
        <w:ind w:left="720"/>
        <w:jc w:val="both"/>
      </w:pPr>
    </w:p>
    <w:p w14:paraId="05FA628E" w14:textId="77777777" w:rsidR="00C867CA" w:rsidRDefault="00C867CA" w:rsidP="00C867CA">
      <w:pPr>
        <w:pStyle w:val="Odlomakpopisa"/>
        <w:jc w:val="both"/>
      </w:pPr>
    </w:p>
    <w:p w14:paraId="16D82CFE" w14:textId="43806555" w:rsidR="00482629" w:rsidRDefault="00482629" w:rsidP="00C867CA">
      <w:pPr>
        <w:pStyle w:val="Odlomakpopisa"/>
        <w:numPr>
          <w:ilvl w:val="1"/>
          <w:numId w:val="12"/>
        </w:numPr>
        <w:jc w:val="both"/>
      </w:pPr>
      <w:r>
        <w:t>Razlika između prihoda i rashoda na izvoru 1, odnosi se na izvor 1</w:t>
      </w:r>
      <w:r w:rsidR="00286048">
        <w:t>1</w:t>
      </w:r>
      <w:r w:rsidR="007F707B">
        <w:t>, odnosno plaće pomoćnika u nastavi</w:t>
      </w:r>
      <w:r w:rsidR="006D40FC">
        <w:t xml:space="preserve"> čiji trošak je knjižen sa 12/2025, a prihod u 01/2026. Ujedno sam je između izvora 12 i 11 napravljena greška u knjiženju koja do sada nije primijećena. Naime</w:t>
      </w:r>
      <w:r w:rsidR="00E87BA7">
        <w:t>,</w:t>
      </w:r>
      <w:r w:rsidR="006D40FC">
        <w:t xml:space="preserve"> radilo se o računu Alfa Atesta koji je prvo knjižen na izvor 12, a nakon toga </w:t>
      </w:r>
      <w:proofErr w:type="spellStart"/>
      <w:r w:rsidR="006D40FC">
        <w:t>preknjižen</w:t>
      </w:r>
      <w:proofErr w:type="spellEnd"/>
      <w:r w:rsidR="006D40FC">
        <w:t xml:space="preserve"> na izvor 11 i greškom je prihod ostao na izvoru 12, dok je rashod </w:t>
      </w:r>
      <w:proofErr w:type="spellStart"/>
      <w:r w:rsidR="006D40FC">
        <w:t>preknjižen</w:t>
      </w:r>
      <w:proofErr w:type="spellEnd"/>
      <w:r w:rsidR="006D40FC">
        <w:t xml:space="preserve"> na izvor 11, tako da bi prihod izvora 12 trebao iznositi 110.894,44 </w:t>
      </w:r>
      <w:proofErr w:type="spellStart"/>
      <w:r w:rsidR="006D40FC">
        <w:t>eur</w:t>
      </w:r>
      <w:proofErr w:type="spellEnd"/>
      <w:r w:rsidR="00E87BA7">
        <w:t xml:space="preserve"> zato što su </w:t>
      </w:r>
      <w:proofErr w:type="spellStart"/>
      <w:r w:rsidR="00E87BA7">
        <w:t>pojedni</w:t>
      </w:r>
      <w:proofErr w:type="spellEnd"/>
      <w:r w:rsidR="00E87BA7">
        <w:t xml:space="preserve"> računi iz 12/2025 plaćeni u siječnju 2026</w:t>
      </w:r>
      <w:r w:rsidR="006D40FC">
        <w:t xml:space="preserve">, a </w:t>
      </w:r>
      <w:r w:rsidR="00E87BA7">
        <w:t>prihod izvora 11 bi trebao biti identičan kao i rashod 184.365,00 eura.</w:t>
      </w:r>
    </w:p>
    <w:p w14:paraId="2FBC3C41" w14:textId="77777777" w:rsidR="006D5E88" w:rsidRDefault="006D5E88" w:rsidP="006D5E88">
      <w:pPr>
        <w:pStyle w:val="Odlomakpopisa"/>
        <w:ind w:left="1440"/>
        <w:jc w:val="both"/>
      </w:pPr>
    </w:p>
    <w:p w14:paraId="3C101AEE" w14:textId="6360634D" w:rsidR="00482629" w:rsidRDefault="00482629" w:rsidP="00C867CA">
      <w:pPr>
        <w:pStyle w:val="Odlomakpopisa"/>
        <w:numPr>
          <w:ilvl w:val="1"/>
          <w:numId w:val="12"/>
        </w:numPr>
        <w:jc w:val="both"/>
      </w:pPr>
      <w:r>
        <w:t xml:space="preserve">Razlika između prihoda i rashoda na izvoru </w:t>
      </w:r>
      <w:r w:rsidR="0017616F">
        <w:t>3 u korist prihoda što škola nije u cijelosti iskoristila prihode iz vlastitih izvora, već se dio prebacio u slijedeću proračunsku godinu.</w:t>
      </w:r>
    </w:p>
    <w:p w14:paraId="20EE732C" w14:textId="77777777" w:rsidR="006D5E88" w:rsidRDefault="006D5E88" w:rsidP="006D5E88">
      <w:pPr>
        <w:pStyle w:val="Odlomakpopisa"/>
      </w:pPr>
    </w:p>
    <w:p w14:paraId="03CE6B13" w14:textId="77777777" w:rsidR="006D5E88" w:rsidRDefault="006D5E88" w:rsidP="006D5E88">
      <w:pPr>
        <w:pStyle w:val="Odlomakpopisa"/>
        <w:ind w:left="1440"/>
        <w:jc w:val="both"/>
      </w:pPr>
    </w:p>
    <w:p w14:paraId="53FCE646" w14:textId="1F2B3B79" w:rsidR="009E5918" w:rsidRDefault="00482629" w:rsidP="00C867CA">
      <w:pPr>
        <w:pStyle w:val="Odlomakpopisa"/>
        <w:numPr>
          <w:ilvl w:val="1"/>
          <w:numId w:val="12"/>
        </w:numPr>
        <w:jc w:val="both"/>
      </w:pPr>
      <w:r>
        <w:t>Razlika na izvoru 5 -</w:t>
      </w:r>
      <w:r w:rsidR="009E5918">
        <w:t xml:space="preserve"> P</w:t>
      </w:r>
      <w:r>
        <w:t>omoći</w:t>
      </w:r>
      <w:r w:rsidR="009E5918">
        <w:t xml:space="preserve"> odnosi se na trošenje dijela viškova iz prethodne godine za koje su prihodi stigli krajem 202</w:t>
      </w:r>
      <w:r w:rsidR="006D40FC">
        <w:t>4</w:t>
      </w:r>
      <w:r w:rsidR="009E5918">
        <w:t>.godine, manjak za Nacionalnu prehranu, koja je knjižena kao trošak i obaveza u 202</w:t>
      </w:r>
      <w:r w:rsidR="006D40FC">
        <w:t>5</w:t>
      </w:r>
      <w:r w:rsidR="009E5918">
        <w:t>.godini, a prihod je stigao u 202</w:t>
      </w:r>
      <w:r w:rsidR="006D40FC">
        <w:t>6</w:t>
      </w:r>
      <w:r w:rsidR="009E5918">
        <w:t>.go</w:t>
      </w:r>
      <w:r w:rsidR="006D40FC">
        <w:t>dini, te plaće i materijalna prava zaposlenika OŠ Primošten za 12/2025 koje su isplaćene u 01/2026.</w:t>
      </w:r>
    </w:p>
    <w:p w14:paraId="58955FA2" w14:textId="77777777" w:rsidR="006D5E88" w:rsidRDefault="006D5E88" w:rsidP="006D5E88">
      <w:pPr>
        <w:pStyle w:val="Odlomakpopisa"/>
        <w:ind w:left="1440"/>
        <w:jc w:val="both"/>
      </w:pPr>
    </w:p>
    <w:p w14:paraId="06A4AAEC" w14:textId="72A0B814" w:rsidR="000A1DC7" w:rsidRPr="006D5E88" w:rsidRDefault="009E5918" w:rsidP="006D5E88">
      <w:pPr>
        <w:pStyle w:val="Odlomakpopisa"/>
        <w:numPr>
          <w:ilvl w:val="1"/>
          <w:numId w:val="12"/>
        </w:numPr>
        <w:jc w:val="both"/>
      </w:pPr>
      <w:r>
        <w:t>Razlika na izvoru</w:t>
      </w:r>
      <w:r w:rsidR="00482629">
        <w:t xml:space="preserve"> </w:t>
      </w:r>
      <w:r>
        <w:t>6 – Donacije</w:t>
      </w:r>
      <w:r w:rsidR="006D40FC">
        <w:t xml:space="preserve">. </w:t>
      </w:r>
      <w:r>
        <w:t xml:space="preserve">Donacija Marine </w:t>
      </w:r>
      <w:proofErr w:type="spellStart"/>
      <w:r>
        <w:t>Kremik</w:t>
      </w:r>
      <w:proofErr w:type="spellEnd"/>
      <w:r>
        <w:t xml:space="preserve"> od 1.000,00 eura nije realizirana, već će biti realizirana kroz 202</w:t>
      </w:r>
      <w:r w:rsidR="006D40FC">
        <w:t>6</w:t>
      </w:r>
      <w:r>
        <w:t xml:space="preserve">.godinu,dok je potrošen </w:t>
      </w:r>
      <w:r w:rsidR="006D40FC">
        <w:t xml:space="preserve">djelomični </w:t>
      </w:r>
      <w:r>
        <w:t xml:space="preserve">višak prihoda od donacije </w:t>
      </w:r>
      <w:r w:rsidR="006D40FC">
        <w:t>iz prethodne godine.</w:t>
      </w:r>
    </w:p>
    <w:p w14:paraId="7EE88D50" w14:textId="77777777" w:rsidR="006B56A4" w:rsidRDefault="006B56A4">
      <w:pPr>
        <w:spacing w:after="200"/>
        <w:rPr>
          <w:rFonts w:eastAsiaTheme="minorEastAsia"/>
          <w:b/>
          <w:bCs/>
          <w:sz w:val="28"/>
          <w:szCs w:val="28"/>
          <w:lang w:val="en-US"/>
        </w:rPr>
      </w:pPr>
      <w:r>
        <w:rPr>
          <w:b/>
          <w:bCs/>
          <w:sz w:val="28"/>
          <w:szCs w:val="28"/>
        </w:rPr>
        <w:br w:type="page"/>
      </w:r>
    </w:p>
    <w:p w14:paraId="763DDF7F" w14:textId="535BAC29" w:rsidR="000A1DC7" w:rsidRDefault="000A1DC7" w:rsidP="006B56A4">
      <w:pPr>
        <w:pStyle w:val="Tijeloteksta"/>
        <w:spacing w:before="2"/>
        <w:rPr>
          <w:b/>
          <w:bCs/>
          <w:sz w:val="28"/>
          <w:szCs w:val="28"/>
        </w:rPr>
      </w:pPr>
      <w:r w:rsidRPr="000A1DC7">
        <w:rPr>
          <w:b/>
          <w:bCs/>
          <w:sz w:val="28"/>
          <w:szCs w:val="28"/>
        </w:rPr>
        <w:lastRenderedPageBreak/>
        <w:t>POSEBNI IZVJEŠTAJI</w:t>
      </w:r>
    </w:p>
    <w:p w14:paraId="43A31F85" w14:textId="77777777" w:rsidR="000A1DC7" w:rsidRPr="000A1DC7" w:rsidRDefault="000A1DC7" w:rsidP="000A1DC7">
      <w:pPr>
        <w:pStyle w:val="Tijeloteksta"/>
        <w:spacing w:before="2"/>
        <w:jc w:val="center"/>
        <w:rPr>
          <w:b/>
          <w:bCs/>
          <w:sz w:val="28"/>
          <w:szCs w:val="28"/>
        </w:rPr>
      </w:pPr>
    </w:p>
    <w:p w14:paraId="3EB3FB14" w14:textId="242000A1" w:rsidR="000A1DC7" w:rsidRDefault="000A1DC7" w:rsidP="000A1DC7">
      <w:pPr>
        <w:pStyle w:val="Tijeloteksta"/>
        <w:numPr>
          <w:ilvl w:val="0"/>
          <w:numId w:val="12"/>
        </w:numPr>
        <w:spacing w:before="2"/>
        <w:rPr>
          <w:sz w:val="24"/>
          <w:szCs w:val="24"/>
        </w:rPr>
      </w:pPr>
      <w:proofErr w:type="spellStart"/>
      <w:r>
        <w:rPr>
          <w:sz w:val="24"/>
          <w:szCs w:val="24"/>
        </w:rPr>
        <w:t>Izvještaj</w:t>
      </w:r>
      <w:proofErr w:type="spellEnd"/>
      <w:r>
        <w:rPr>
          <w:sz w:val="24"/>
          <w:szCs w:val="24"/>
        </w:rPr>
        <w:t xml:space="preserve"> o </w:t>
      </w:r>
      <w:proofErr w:type="spellStart"/>
      <w:r>
        <w:rPr>
          <w:sz w:val="24"/>
          <w:szCs w:val="24"/>
        </w:rPr>
        <w:t>zaduživanju</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domaćem</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stranom</w:t>
      </w:r>
      <w:proofErr w:type="spellEnd"/>
      <w:r>
        <w:rPr>
          <w:sz w:val="24"/>
          <w:szCs w:val="24"/>
        </w:rPr>
        <w:t xml:space="preserve"> </w:t>
      </w:r>
      <w:proofErr w:type="spellStart"/>
      <w:r>
        <w:rPr>
          <w:sz w:val="24"/>
          <w:szCs w:val="24"/>
        </w:rPr>
        <w:t>tržištu</w:t>
      </w:r>
      <w:proofErr w:type="spellEnd"/>
      <w:r>
        <w:rPr>
          <w:sz w:val="24"/>
          <w:szCs w:val="24"/>
        </w:rPr>
        <w:t xml:space="preserve"> </w:t>
      </w:r>
      <w:proofErr w:type="spellStart"/>
      <w:r>
        <w:rPr>
          <w:sz w:val="24"/>
          <w:szCs w:val="24"/>
        </w:rPr>
        <w:t>kapitala</w:t>
      </w:r>
      <w:proofErr w:type="spellEnd"/>
    </w:p>
    <w:p w14:paraId="19B4167E" w14:textId="113D68A8" w:rsidR="000A1DC7" w:rsidRDefault="000A1DC7" w:rsidP="000A1DC7">
      <w:pPr>
        <w:pStyle w:val="Tijeloteksta"/>
        <w:numPr>
          <w:ilvl w:val="0"/>
          <w:numId w:val="12"/>
        </w:numPr>
        <w:spacing w:before="2"/>
        <w:rPr>
          <w:sz w:val="24"/>
          <w:szCs w:val="24"/>
        </w:rPr>
      </w:pPr>
      <w:proofErr w:type="spellStart"/>
      <w:r>
        <w:rPr>
          <w:sz w:val="24"/>
          <w:szCs w:val="24"/>
        </w:rPr>
        <w:t>Izvještaj</w:t>
      </w:r>
      <w:proofErr w:type="spellEnd"/>
      <w:r>
        <w:rPr>
          <w:sz w:val="24"/>
          <w:szCs w:val="24"/>
        </w:rPr>
        <w:t xml:space="preserve"> o </w:t>
      </w:r>
      <w:proofErr w:type="spellStart"/>
      <w:r>
        <w:rPr>
          <w:sz w:val="24"/>
          <w:szCs w:val="24"/>
        </w:rPr>
        <w:t>korištenju</w:t>
      </w:r>
      <w:proofErr w:type="spellEnd"/>
      <w:r>
        <w:rPr>
          <w:sz w:val="24"/>
          <w:szCs w:val="24"/>
        </w:rPr>
        <w:t xml:space="preserve"> </w:t>
      </w:r>
      <w:proofErr w:type="spellStart"/>
      <w:r>
        <w:rPr>
          <w:sz w:val="24"/>
          <w:szCs w:val="24"/>
        </w:rPr>
        <w:t>sredstava</w:t>
      </w:r>
      <w:proofErr w:type="spellEnd"/>
      <w:r>
        <w:rPr>
          <w:sz w:val="24"/>
          <w:szCs w:val="24"/>
        </w:rPr>
        <w:t xml:space="preserve"> </w:t>
      </w:r>
      <w:proofErr w:type="spellStart"/>
      <w:r>
        <w:rPr>
          <w:sz w:val="24"/>
          <w:szCs w:val="24"/>
        </w:rPr>
        <w:t>fondova</w:t>
      </w:r>
      <w:proofErr w:type="spellEnd"/>
      <w:r>
        <w:rPr>
          <w:sz w:val="24"/>
          <w:szCs w:val="24"/>
        </w:rPr>
        <w:t xml:space="preserve"> EU</w:t>
      </w:r>
    </w:p>
    <w:p w14:paraId="2CCFACA7" w14:textId="0AC3B2D2" w:rsidR="000A1DC7" w:rsidRDefault="000A1DC7" w:rsidP="000A1DC7">
      <w:pPr>
        <w:pStyle w:val="Tijeloteksta"/>
        <w:numPr>
          <w:ilvl w:val="0"/>
          <w:numId w:val="12"/>
        </w:numPr>
        <w:spacing w:before="2"/>
        <w:rPr>
          <w:sz w:val="24"/>
          <w:szCs w:val="24"/>
        </w:rPr>
      </w:pPr>
      <w:proofErr w:type="spellStart"/>
      <w:r>
        <w:rPr>
          <w:sz w:val="24"/>
          <w:szCs w:val="24"/>
        </w:rPr>
        <w:t>Izvještaj</w:t>
      </w:r>
      <w:proofErr w:type="spellEnd"/>
      <w:r>
        <w:rPr>
          <w:sz w:val="24"/>
          <w:szCs w:val="24"/>
        </w:rPr>
        <w:t xml:space="preserve"> o </w:t>
      </w:r>
      <w:proofErr w:type="spellStart"/>
      <w:r>
        <w:rPr>
          <w:sz w:val="24"/>
          <w:szCs w:val="24"/>
        </w:rPr>
        <w:t>danim</w:t>
      </w:r>
      <w:proofErr w:type="spellEnd"/>
      <w:r>
        <w:rPr>
          <w:sz w:val="24"/>
          <w:szCs w:val="24"/>
        </w:rPr>
        <w:t xml:space="preserve"> </w:t>
      </w:r>
      <w:proofErr w:type="spellStart"/>
      <w:r>
        <w:rPr>
          <w:sz w:val="24"/>
          <w:szCs w:val="24"/>
        </w:rPr>
        <w:t>zajmovima</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potraživanjima</w:t>
      </w:r>
      <w:proofErr w:type="spellEnd"/>
      <w:r>
        <w:rPr>
          <w:sz w:val="24"/>
          <w:szCs w:val="24"/>
        </w:rPr>
        <w:t xml:space="preserve"> po </w:t>
      </w:r>
      <w:proofErr w:type="spellStart"/>
      <w:r>
        <w:rPr>
          <w:sz w:val="24"/>
          <w:szCs w:val="24"/>
        </w:rPr>
        <w:t>danim</w:t>
      </w:r>
      <w:proofErr w:type="spellEnd"/>
      <w:r>
        <w:rPr>
          <w:sz w:val="24"/>
          <w:szCs w:val="24"/>
        </w:rPr>
        <w:t xml:space="preserve"> </w:t>
      </w:r>
      <w:proofErr w:type="spellStart"/>
      <w:r>
        <w:rPr>
          <w:sz w:val="24"/>
          <w:szCs w:val="24"/>
        </w:rPr>
        <w:t>zajmovima</w:t>
      </w:r>
      <w:proofErr w:type="spellEnd"/>
    </w:p>
    <w:p w14:paraId="361F4415" w14:textId="45522A3F" w:rsidR="000A1DC7" w:rsidRDefault="000A1DC7" w:rsidP="000A1DC7">
      <w:pPr>
        <w:pStyle w:val="Tijeloteksta"/>
        <w:numPr>
          <w:ilvl w:val="0"/>
          <w:numId w:val="12"/>
        </w:numPr>
        <w:spacing w:before="2"/>
        <w:rPr>
          <w:sz w:val="24"/>
          <w:szCs w:val="24"/>
        </w:rPr>
      </w:pPr>
      <w:proofErr w:type="spellStart"/>
      <w:r>
        <w:rPr>
          <w:sz w:val="24"/>
          <w:szCs w:val="24"/>
        </w:rPr>
        <w:t>Izvještaj</w:t>
      </w:r>
      <w:proofErr w:type="spellEnd"/>
      <w:r>
        <w:rPr>
          <w:sz w:val="24"/>
          <w:szCs w:val="24"/>
        </w:rPr>
        <w:t xml:space="preserve"> o </w:t>
      </w:r>
      <w:proofErr w:type="spellStart"/>
      <w:r>
        <w:rPr>
          <w:sz w:val="24"/>
          <w:szCs w:val="24"/>
        </w:rPr>
        <w:t>stanju</w:t>
      </w:r>
      <w:proofErr w:type="spellEnd"/>
      <w:r>
        <w:rPr>
          <w:sz w:val="24"/>
          <w:szCs w:val="24"/>
        </w:rPr>
        <w:t xml:space="preserve"> </w:t>
      </w:r>
      <w:proofErr w:type="spellStart"/>
      <w:r>
        <w:rPr>
          <w:sz w:val="24"/>
          <w:szCs w:val="24"/>
        </w:rPr>
        <w:t>potraživanja</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dospjelih</w:t>
      </w:r>
      <w:proofErr w:type="spellEnd"/>
      <w:r>
        <w:rPr>
          <w:sz w:val="24"/>
          <w:szCs w:val="24"/>
        </w:rPr>
        <w:t xml:space="preserve"> </w:t>
      </w:r>
      <w:proofErr w:type="spellStart"/>
      <w:r>
        <w:rPr>
          <w:sz w:val="24"/>
          <w:szCs w:val="24"/>
        </w:rPr>
        <w:t>obveza</w:t>
      </w:r>
      <w:proofErr w:type="spellEnd"/>
    </w:p>
    <w:p w14:paraId="6883A30E" w14:textId="2BC00465" w:rsidR="000A1DC7" w:rsidRDefault="000A1DC7" w:rsidP="000A1DC7">
      <w:pPr>
        <w:pStyle w:val="Tijeloteksta"/>
        <w:numPr>
          <w:ilvl w:val="0"/>
          <w:numId w:val="12"/>
        </w:numPr>
        <w:spacing w:before="2"/>
        <w:rPr>
          <w:sz w:val="24"/>
          <w:szCs w:val="24"/>
        </w:rPr>
      </w:pPr>
      <w:proofErr w:type="spellStart"/>
      <w:r>
        <w:rPr>
          <w:sz w:val="24"/>
          <w:szCs w:val="24"/>
        </w:rPr>
        <w:t>Izvještaj</w:t>
      </w:r>
      <w:proofErr w:type="spellEnd"/>
      <w:r>
        <w:rPr>
          <w:sz w:val="24"/>
          <w:szCs w:val="24"/>
        </w:rPr>
        <w:t xml:space="preserve"> o </w:t>
      </w:r>
      <w:proofErr w:type="spellStart"/>
      <w:r>
        <w:rPr>
          <w:sz w:val="24"/>
          <w:szCs w:val="24"/>
        </w:rPr>
        <w:t>danim</w:t>
      </w:r>
      <w:proofErr w:type="spellEnd"/>
      <w:r>
        <w:rPr>
          <w:sz w:val="24"/>
          <w:szCs w:val="24"/>
        </w:rPr>
        <w:t xml:space="preserve"> </w:t>
      </w:r>
      <w:proofErr w:type="spellStart"/>
      <w:r>
        <w:rPr>
          <w:sz w:val="24"/>
          <w:szCs w:val="24"/>
        </w:rPr>
        <w:t>jamstvima</w:t>
      </w:r>
      <w:proofErr w:type="spellEnd"/>
      <w:r>
        <w:rPr>
          <w:sz w:val="24"/>
          <w:szCs w:val="24"/>
        </w:rPr>
        <w:t xml:space="preserve"> </w:t>
      </w:r>
      <w:proofErr w:type="spellStart"/>
      <w:r>
        <w:rPr>
          <w:sz w:val="24"/>
          <w:szCs w:val="24"/>
        </w:rPr>
        <w:t>i</w:t>
      </w:r>
      <w:proofErr w:type="spellEnd"/>
      <w:r>
        <w:rPr>
          <w:sz w:val="24"/>
          <w:szCs w:val="24"/>
        </w:rPr>
        <w:t xml:space="preserve"> </w:t>
      </w:r>
      <w:proofErr w:type="spellStart"/>
      <w:r>
        <w:rPr>
          <w:sz w:val="24"/>
          <w:szCs w:val="24"/>
        </w:rPr>
        <w:t>plaćanjima</w:t>
      </w:r>
      <w:proofErr w:type="spellEnd"/>
      <w:r>
        <w:rPr>
          <w:sz w:val="24"/>
          <w:szCs w:val="24"/>
        </w:rPr>
        <w:t xml:space="preserve"> po </w:t>
      </w:r>
      <w:proofErr w:type="spellStart"/>
      <w:r>
        <w:rPr>
          <w:sz w:val="24"/>
          <w:szCs w:val="24"/>
        </w:rPr>
        <w:t>protestnim</w:t>
      </w:r>
      <w:proofErr w:type="spellEnd"/>
      <w:r>
        <w:rPr>
          <w:sz w:val="24"/>
          <w:szCs w:val="24"/>
        </w:rPr>
        <w:t xml:space="preserve"> </w:t>
      </w:r>
      <w:proofErr w:type="spellStart"/>
      <w:r>
        <w:rPr>
          <w:sz w:val="24"/>
          <w:szCs w:val="24"/>
        </w:rPr>
        <w:t>jamstvima</w:t>
      </w:r>
      <w:proofErr w:type="spellEnd"/>
    </w:p>
    <w:p w14:paraId="1D135097" w14:textId="77777777" w:rsidR="000A1DC7" w:rsidRDefault="000A1DC7" w:rsidP="000A1DC7">
      <w:pPr>
        <w:pStyle w:val="Tijeloteksta"/>
        <w:spacing w:before="2"/>
        <w:rPr>
          <w:sz w:val="24"/>
          <w:szCs w:val="24"/>
        </w:rPr>
      </w:pPr>
    </w:p>
    <w:p w14:paraId="74F436E6" w14:textId="0C78FCD6" w:rsidR="00C867CA" w:rsidRDefault="000A1DC7" w:rsidP="000A1DC7">
      <w:pPr>
        <w:pStyle w:val="Tijeloteksta"/>
        <w:spacing w:before="2"/>
        <w:rPr>
          <w:sz w:val="24"/>
          <w:szCs w:val="24"/>
        </w:rPr>
      </w:pPr>
      <w:proofErr w:type="spellStart"/>
      <w:r>
        <w:rPr>
          <w:sz w:val="24"/>
          <w:szCs w:val="24"/>
        </w:rPr>
        <w:t>Osnovna</w:t>
      </w:r>
      <w:proofErr w:type="spellEnd"/>
      <w:r>
        <w:rPr>
          <w:sz w:val="24"/>
          <w:szCs w:val="24"/>
        </w:rPr>
        <w:t xml:space="preserve"> </w:t>
      </w:r>
      <w:proofErr w:type="spellStart"/>
      <w:r>
        <w:rPr>
          <w:sz w:val="24"/>
          <w:szCs w:val="24"/>
        </w:rPr>
        <w:t>škola</w:t>
      </w:r>
      <w:proofErr w:type="spellEnd"/>
      <w:r>
        <w:rPr>
          <w:sz w:val="24"/>
          <w:szCs w:val="24"/>
        </w:rPr>
        <w:t xml:space="preserve"> </w:t>
      </w:r>
      <w:proofErr w:type="spellStart"/>
      <w:r>
        <w:rPr>
          <w:sz w:val="24"/>
          <w:szCs w:val="24"/>
        </w:rPr>
        <w:t>Primošten</w:t>
      </w:r>
      <w:proofErr w:type="spellEnd"/>
      <w:r>
        <w:rPr>
          <w:sz w:val="24"/>
          <w:szCs w:val="24"/>
        </w:rPr>
        <w:t xml:space="preserve"> </w:t>
      </w:r>
      <w:r w:rsidR="00344C6D">
        <w:rPr>
          <w:sz w:val="24"/>
          <w:szCs w:val="24"/>
        </w:rPr>
        <w:t xml:space="preserve">ne </w:t>
      </w:r>
      <w:proofErr w:type="spellStart"/>
      <w:r w:rsidR="00344C6D">
        <w:rPr>
          <w:sz w:val="24"/>
          <w:szCs w:val="24"/>
        </w:rPr>
        <w:t>sastavlja</w:t>
      </w:r>
      <w:proofErr w:type="spellEnd"/>
      <w:r w:rsidR="00344C6D">
        <w:rPr>
          <w:sz w:val="24"/>
          <w:szCs w:val="24"/>
        </w:rPr>
        <w:t xml:space="preserve"> </w:t>
      </w:r>
      <w:proofErr w:type="spellStart"/>
      <w:r w:rsidR="00344C6D">
        <w:rPr>
          <w:sz w:val="24"/>
          <w:szCs w:val="24"/>
        </w:rPr>
        <w:t>niti</w:t>
      </w:r>
      <w:proofErr w:type="spellEnd"/>
      <w:r w:rsidR="00344C6D">
        <w:rPr>
          <w:sz w:val="24"/>
          <w:szCs w:val="24"/>
        </w:rPr>
        <w:t xml:space="preserve"> </w:t>
      </w:r>
      <w:proofErr w:type="spellStart"/>
      <w:proofErr w:type="gramStart"/>
      <w:r w:rsidR="00344C6D">
        <w:rPr>
          <w:sz w:val="24"/>
          <w:szCs w:val="24"/>
        </w:rPr>
        <w:t>raspolaže</w:t>
      </w:r>
      <w:proofErr w:type="spellEnd"/>
      <w:r w:rsidR="00344C6D">
        <w:rPr>
          <w:sz w:val="24"/>
          <w:szCs w:val="24"/>
        </w:rPr>
        <w:t xml:space="preserve"> </w:t>
      </w:r>
      <w:r>
        <w:rPr>
          <w:sz w:val="24"/>
          <w:szCs w:val="24"/>
        </w:rPr>
        <w:t xml:space="preserve"> </w:t>
      </w:r>
      <w:proofErr w:type="spellStart"/>
      <w:r>
        <w:rPr>
          <w:sz w:val="24"/>
          <w:szCs w:val="24"/>
        </w:rPr>
        <w:t>nijed</w:t>
      </w:r>
      <w:r w:rsidR="00344C6D">
        <w:rPr>
          <w:sz w:val="24"/>
          <w:szCs w:val="24"/>
        </w:rPr>
        <w:t>nim</w:t>
      </w:r>
      <w:proofErr w:type="spellEnd"/>
      <w:proofErr w:type="gramEnd"/>
      <w:r>
        <w:rPr>
          <w:sz w:val="24"/>
          <w:szCs w:val="24"/>
        </w:rPr>
        <w:t xml:space="preserve"> </w:t>
      </w:r>
      <w:proofErr w:type="spellStart"/>
      <w:r>
        <w:rPr>
          <w:sz w:val="24"/>
          <w:szCs w:val="24"/>
        </w:rPr>
        <w:t>od</w:t>
      </w:r>
      <w:proofErr w:type="spellEnd"/>
      <w:r>
        <w:rPr>
          <w:sz w:val="24"/>
          <w:szCs w:val="24"/>
        </w:rPr>
        <w:t xml:space="preserve"> </w:t>
      </w:r>
      <w:proofErr w:type="spellStart"/>
      <w:r>
        <w:rPr>
          <w:sz w:val="24"/>
          <w:szCs w:val="24"/>
        </w:rPr>
        <w:t>navedenih</w:t>
      </w:r>
      <w:proofErr w:type="spellEnd"/>
      <w:r>
        <w:rPr>
          <w:sz w:val="24"/>
          <w:szCs w:val="24"/>
        </w:rPr>
        <w:t xml:space="preserve"> </w:t>
      </w:r>
      <w:proofErr w:type="spellStart"/>
      <w:r>
        <w:rPr>
          <w:sz w:val="24"/>
          <w:szCs w:val="24"/>
        </w:rPr>
        <w:t>izvještaja</w:t>
      </w:r>
      <w:proofErr w:type="spellEnd"/>
      <w:r>
        <w:rPr>
          <w:sz w:val="24"/>
          <w:szCs w:val="24"/>
        </w:rPr>
        <w:t xml:space="preserve">. </w:t>
      </w:r>
      <w:proofErr w:type="spellStart"/>
      <w:r>
        <w:rPr>
          <w:sz w:val="24"/>
          <w:szCs w:val="24"/>
        </w:rPr>
        <w:t>Potvrđujemo</w:t>
      </w:r>
      <w:proofErr w:type="spellEnd"/>
      <w:r>
        <w:rPr>
          <w:sz w:val="24"/>
          <w:szCs w:val="24"/>
        </w:rPr>
        <w:t xml:space="preserve"> </w:t>
      </w:r>
      <w:proofErr w:type="gramStart"/>
      <w:r>
        <w:rPr>
          <w:sz w:val="24"/>
          <w:szCs w:val="24"/>
        </w:rPr>
        <w:t xml:space="preserve">da  </w:t>
      </w:r>
      <w:proofErr w:type="spellStart"/>
      <w:r>
        <w:rPr>
          <w:sz w:val="24"/>
          <w:szCs w:val="24"/>
        </w:rPr>
        <w:t>nije</w:t>
      </w:r>
      <w:proofErr w:type="spellEnd"/>
      <w:proofErr w:type="gramEnd"/>
      <w:r>
        <w:rPr>
          <w:sz w:val="24"/>
          <w:szCs w:val="24"/>
        </w:rPr>
        <w:t xml:space="preserve"> </w:t>
      </w:r>
      <w:proofErr w:type="spellStart"/>
      <w:r>
        <w:rPr>
          <w:sz w:val="24"/>
          <w:szCs w:val="24"/>
        </w:rPr>
        <w:t>bilo</w:t>
      </w:r>
      <w:proofErr w:type="spellEnd"/>
      <w:r>
        <w:rPr>
          <w:sz w:val="24"/>
          <w:szCs w:val="24"/>
        </w:rPr>
        <w:t xml:space="preserve"> </w:t>
      </w:r>
      <w:proofErr w:type="spellStart"/>
      <w:r>
        <w:rPr>
          <w:sz w:val="24"/>
          <w:szCs w:val="24"/>
        </w:rPr>
        <w:t>zaduženja</w:t>
      </w:r>
      <w:proofErr w:type="spellEnd"/>
      <w:r>
        <w:rPr>
          <w:sz w:val="24"/>
          <w:szCs w:val="24"/>
        </w:rPr>
        <w:t xml:space="preserve"> </w:t>
      </w:r>
      <w:proofErr w:type="spellStart"/>
      <w:r>
        <w:rPr>
          <w:sz w:val="24"/>
          <w:szCs w:val="24"/>
        </w:rPr>
        <w:t>na</w:t>
      </w:r>
      <w:proofErr w:type="spellEnd"/>
      <w:r>
        <w:rPr>
          <w:sz w:val="24"/>
          <w:szCs w:val="24"/>
        </w:rPr>
        <w:t xml:space="preserve"> </w:t>
      </w:r>
      <w:proofErr w:type="spellStart"/>
      <w:r>
        <w:rPr>
          <w:sz w:val="24"/>
          <w:szCs w:val="24"/>
        </w:rPr>
        <w:t>tržištu</w:t>
      </w:r>
      <w:proofErr w:type="spellEnd"/>
      <w:r>
        <w:rPr>
          <w:sz w:val="24"/>
          <w:szCs w:val="24"/>
        </w:rPr>
        <w:t xml:space="preserve">, </w:t>
      </w:r>
      <w:proofErr w:type="spellStart"/>
      <w:r>
        <w:rPr>
          <w:sz w:val="24"/>
          <w:szCs w:val="24"/>
        </w:rPr>
        <w:t>sredstva</w:t>
      </w:r>
      <w:proofErr w:type="spellEnd"/>
      <w:r>
        <w:rPr>
          <w:sz w:val="24"/>
          <w:szCs w:val="24"/>
        </w:rPr>
        <w:t xml:space="preserve"> EU se </w:t>
      </w:r>
      <w:proofErr w:type="spellStart"/>
      <w:r>
        <w:rPr>
          <w:sz w:val="24"/>
          <w:szCs w:val="24"/>
        </w:rPr>
        <w:t>nisu</w:t>
      </w:r>
      <w:proofErr w:type="spellEnd"/>
      <w:r>
        <w:rPr>
          <w:sz w:val="24"/>
          <w:szCs w:val="24"/>
        </w:rPr>
        <w:t xml:space="preserve"> </w:t>
      </w:r>
      <w:proofErr w:type="spellStart"/>
      <w:r>
        <w:rPr>
          <w:sz w:val="24"/>
          <w:szCs w:val="24"/>
        </w:rPr>
        <w:t>koristila</w:t>
      </w:r>
      <w:proofErr w:type="spellEnd"/>
      <w:r>
        <w:rPr>
          <w:sz w:val="24"/>
          <w:szCs w:val="24"/>
        </w:rPr>
        <w:t xml:space="preserve">, </w:t>
      </w:r>
      <w:proofErr w:type="spellStart"/>
      <w:r>
        <w:rPr>
          <w:sz w:val="24"/>
          <w:szCs w:val="24"/>
        </w:rPr>
        <w:t>te</w:t>
      </w:r>
      <w:proofErr w:type="spellEnd"/>
      <w:r>
        <w:rPr>
          <w:sz w:val="24"/>
          <w:szCs w:val="24"/>
        </w:rPr>
        <w:t xml:space="preserve"> </w:t>
      </w:r>
      <w:proofErr w:type="spellStart"/>
      <w:r>
        <w:rPr>
          <w:sz w:val="24"/>
          <w:szCs w:val="24"/>
        </w:rPr>
        <w:t>nisu</w:t>
      </w:r>
      <w:proofErr w:type="spellEnd"/>
      <w:r>
        <w:rPr>
          <w:sz w:val="24"/>
          <w:szCs w:val="24"/>
        </w:rPr>
        <w:t xml:space="preserve"> </w:t>
      </w:r>
      <w:proofErr w:type="spellStart"/>
      <w:r>
        <w:rPr>
          <w:sz w:val="24"/>
          <w:szCs w:val="24"/>
        </w:rPr>
        <w:t>davana</w:t>
      </w:r>
      <w:proofErr w:type="spellEnd"/>
      <w:r>
        <w:rPr>
          <w:sz w:val="24"/>
          <w:szCs w:val="24"/>
        </w:rPr>
        <w:t xml:space="preserve"> </w:t>
      </w:r>
      <w:proofErr w:type="spellStart"/>
      <w:r>
        <w:rPr>
          <w:sz w:val="24"/>
          <w:szCs w:val="24"/>
        </w:rPr>
        <w:t>nikakva</w:t>
      </w:r>
      <w:proofErr w:type="spellEnd"/>
      <w:r>
        <w:rPr>
          <w:sz w:val="24"/>
          <w:szCs w:val="24"/>
        </w:rPr>
        <w:t xml:space="preserve"> </w:t>
      </w:r>
      <w:proofErr w:type="spellStart"/>
      <w:r>
        <w:rPr>
          <w:sz w:val="24"/>
          <w:szCs w:val="24"/>
        </w:rPr>
        <w:t>jamstva</w:t>
      </w:r>
      <w:proofErr w:type="spellEnd"/>
      <w:r>
        <w:rPr>
          <w:sz w:val="24"/>
          <w:szCs w:val="24"/>
        </w:rPr>
        <w:t>.</w:t>
      </w:r>
    </w:p>
    <w:p w14:paraId="7B859C64" w14:textId="4FCDA8E8" w:rsidR="000A1DC7" w:rsidRDefault="000A1DC7" w:rsidP="000A1DC7">
      <w:pPr>
        <w:pStyle w:val="Tijeloteksta"/>
        <w:spacing w:before="2"/>
        <w:rPr>
          <w:sz w:val="24"/>
          <w:szCs w:val="24"/>
        </w:rPr>
      </w:pPr>
    </w:p>
    <w:p w14:paraId="1FD59A6F" w14:textId="6092591B" w:rsidR="000A1DC7" w:rsidRDefault="000A1DC7" w:rsidP="000A1DC7">
      <w:pPr>
        <w:pStyle w:val="Tijeloteksta"/>
        <w:spacing w:before="2"/>
        <w:rPr>
          <w:sz w:val="24"/>
          <w:szCs w:val="24"/>
        </w:rPr>
      </w:pPr>
    </w:p>
    <w:p w14:paraId="7C83D297" w14:textId="3595CD3B" w:rsidR="000A1DC7" w:rsidRDefault="000A1DC7" w:rsidP="000A1DC7">
      <w:pPr>
        <w:pStyle w:val="Tijeloteksta"/>
        <w:spacing w:before="2"/>
        <w:rPr>
          <w:sz w:val="24"/>
          <w:szCs w:val="24"/>
        </w:rPr>
      </w:pPr>
      <w:proofErr w:type="spellStart"/>
      <w:r>
        <w:rPr>
          <w:sz w:val="24"/>
          <w:szCs w:val="24"/>
        </w:rPr>
        <w:t>Računovođa</w:t>
      </w:r>
      <w:proofErr w:type="spellEnd"/>
      <w:r>
        <w:rPr>
          <w:sz w:val="24"/>
          <w:szCs w:val="24"/>
        </w:rPr>
        <w:t>:</w:t>
      </w:r>
    </w:p>
    <w:p w14:paraId="7A780158" w14:textId="471A6BC8" w:rsidR="000A1DC7" w:rsidRDefault="000A1DC7" w:rsidP="000A1DC7">
      <w:pPr>
        <w:pStyle w:val="Tijeloteksta"/>
        <w:spacing w:before="2"/>
        <w:rPr>
          <w:sz w:val="24"/>
          <w:szCs w:val="24"/>
        </w:rPr>
      </w:pPr>
      <w:r>
        <w:rPr>
          <w:sz w:val="24"/>
          <w:szCs w:val="24"/>
        </w:rPr>
        <w:t>Katarina Marinov</w:t>
      </w:r>
    </w:p>
    <w:p w14:paraId="5BA5AD13" w14:textId="7DED8E6F" w:rsidR="000A1DC7" w:rsidRDefault="000A1DC7" w:rsidP="000A1DC7">
      <w:pPr>
        <w:pStyle w:val="Tijeloteksta"/>
        <w:spacing w:before="2"/>
        <w:rPr>
          <w:sz w:val="24"/>
          <w:szCs w:val="24"/>
        </w:rPr>
      </w:pPr>
    </w:p>
    <w:p w14:paraId="1D7E450B" w14:textId="76CD4FFF" w:rsidR="000A1DC7" w:rsidRDefault="000A1DC7" w:rsidP="000A1DC7">
      <w:pPr>
        <w:pStyle w:val="Tijeloteksta"/>
        <w:spacing w:before="2"/>
        <w:jc w:val="right"/>
        <w:rPr>
          <w:sz w:val="24"/>
          <w:szCs w:val="24"/>
        </w:rPr>
      </w:pPr>
      <w:proofErr w:type="spellStart"/>
      <w:r>
        <w:rPr>
          <w:sz w:val="24"/>
          <w:szCs w:val="24"/>
        </w:rPr>
        <w:t>Ravnateljica</w:t>
      </w:r>
      <w:proofErr w:type="spellEnd"/>
      <w:r>
        <w:rPr>
          <w:sz w:val="24"/>
          <w:szCs w:val="24"/>
        </w:rPr>
        <w:t>:</w:t>
      </w:r>
    </w:p>
    <w:p w14:paraId="3D82D409" w14:textId="152B34D0" w:rsidR="000A1DC7" w:rsidRPr="000A1DC7" w:rsidRDefault="000A1DC7" w:rsidP="000A1DC7">
      <w:pPr>
        <w:pStyle w:val="Tijeloteksta"/>
        <w:spacing w:before="2"/>
        <w:jc w:val="right"/>
        <w:rPr>
          <w:sz w:val="24"/>
          <w:szCs w:val="24"/>
        </w:rPr>
      </w:pPr>
      <w:r>
        <w:rPr>
          <w:sz w:val="24"/>
          <w:szCs w:val="24"/>
        </w:rPr>
        <w:t>Mr.sc. Mirjana Matić</w:t>
      </w:r>
    </w:p>
    <w:sectPr w:rsidR="000A1DC7" w:rsidRPr="000A1DC7" w:rsidSect="0030069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79DEC" w14:textId="77777777" w:rsidR="00DE121D" w:rsidRDefault="00DE121D" w:rsidP="00DE121D">
      <w:pPr>
        <w:spacing w:line="240" w:lineRule="auto"/>
      </w:pPr>
      <w:r>
        <w:separator/>
      </w:r>
    </w:p>
  </w:endnote>
  <w:endnote w:type="continuationSeparator" w:id="0">
    <w:p w14:paraId="5BC71636" w14:textId="77777777" w:rsidR="00DE121D" w:rsidRDefault="00DE121D" w:rsidP="00DE12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F3D4" w14:textId="77777777" w:rsidR="00DE121D" w:rsidRDefault="00DE121D" w:rsidP="00DE121D">
      <w:pPr>
        <w:spacing w:line="240" w:lineRule="auto"/>
      </w:pPr>
      <w:r>
        <w:separator/>
      </w:r>
    </w:p>
  </w:footnote>
  <w:footnote w:type="continuationSeparator" w:id="0">
    <w:p w14:paraId="3E2BD9A3" w14:textId="77777777" w:rsidR="00DE121D" w:rsidRDefault="00DE121D" w:rsidP="00DE121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C0517"/>
    <w:multiLevelType w:val="multilevel"/>
    <w:tmpl w:val="8898B8E2"/>
    <w:lvl w:ilvl="0">
      <w:start w:val="1"/>
      <w:numFmt w:val="decimal"/>
      <w:lvlText w:val="%1."/>
      <w:lvlJc w:val="left"/>
      <w:pPr>
        <w:ind w:left="720" w:hanging="360"/>
      </w:pPr>
    </w:lvl>
    <w:lvl w:ilvl="1">
      <w:start w:val="1"/>
      <w:numFmt w:val="decimal"/>
      <w:isLgl/>
      <w:lvlText w:val="%1.%2."/>
      <w:lvlJc w:val="left"/>
      <w:pPr>
        <w:ind w:left="643"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14F351E4"/>
    <w:multiLevelType w:val="hybridMultilevel"/>
    <w:tmpl w:val="06ECDF80"/>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19F179D2"/>
    <w:multiLevelType w:val="multilevel"/>
    <w:tmpl w:val="B7908716"/>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2B81246A"/>
    <w:multiLevelType w:val="hybridMultilevel"/>
    <w:tmpl w:val="E710ED32"/>
    <w:lvl w:ilvl="0" w:tplc="43963E20">
      <w:start w:val="2"/>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39F34F28"/>
    <w:multiLevelType w:val="hybridMultilevel"/>
    <w:tmpl w:val="8A7087BC"/>
    <w:lvl w:ilvl="0" w:tplc="041A000F">
      <w:start w:val="1"/>
      <w:numFmt w:val="decimal"/>
      <w:lvlText w:val="%1."/>
      <w:lvlJc w:val="left"/>
      <w:pPr>
        <w:ind w:left="1080" w:hanging="360"/>
      </w:p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441815CE"/>
    <w:multiLevelType w:val="multilevel"/>
    <w:tmpl w:val="A2840BB6"/>
    <w:styleLink w:val="Trenutnipopis1"/>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4FA24949"/>
    <w:multiLevelType w:val="hybridMultilevel"/>
    <w:tmpl w:val="C7F8F9C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2166EF3"/>
    <w:multiLevelType w:val="multilevel"/>
    <w:tmpl w:val="6FA8F4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2846F4"/>
    <w:multiLevelType w:val="hybridMultilevel"/>
    <w:tmpl w:val="61289F1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7BF83365"/>
    <w:multiLevelType w:val="hybridMultilevel"/>
    <w:tmpl w:val="C066B6F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7E3F04DF"/>
    <w:multiLevelType w:val="hybridMultilevel"/>
    <w:tmpl w:val="F2625538"/>
    <w:lvl w:ilvl="0" w:tplc="F4C254C2">
      <w:start w:val="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F15109E"/>
    <w:multiLevelType w:val="hybridMultilevel"/>
    <w:tmpl w:val="9184DE92"/>
    <w:lvl w:ilvl="0" w:tplc="63B0B912">
      <w:start w:val="3"/>
      <w:numFmt w:val="decimal"/>
      <w:lvlText w:val="%1."/>
      <w:lvlJc w:val="left"/>
      <w:pPr>
        <w:ind w:left="1080" w:hanging="360"/>
      </w:pPr>
      <w:rPr>
        <w:rFonts w:hint="default"/>
      </w:rPr>
    </w:lvl>
    <w:lvl w:ilvl="1" w:tplc="041A0019">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8"/>
  </w:num>
  <w:num w:numId="4">
    <w:abstractNumId w:val="1"/>
  </w:num>
  <w:num w:numId="5">
    <w:abstractNumId w:val="9"/>
  </w:num>
  <w:num w:numId="6">
    <w:abstractNumId w:val="11"/>
  </w:num>
  <w:num w:numId="7">
    <w:abstractNumId w:val="5"/>
  </w:num>
  <w:num w:numId="8">
    <w:abstractNumId w:val="4"/>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7F4"/>
    <w:rsid w:val="00000C25"/>
    <w:rsid w:val="00011706"/>
    <w:rsid w:val="00032CE4"/>
    <w:rsid w:val="000409C1"/>
    <w:rsid w:val="000907E6"/>
    <w:rsid w:val="000A1783"/>
    <w:rsid w:val="000A1DC7"/>
    <w:rsid w:val="000A31AA"/>
    <w:rsid w:val="000B570B"/>
    <w:rsid w:val="000D113A"/>
    <w:rsid w:val="000D3776"/>
    <w:rsid w:val="000F725E"/>
    <w:rsid w:val="00121661"/>
    <w:rsid w:val="001447F4"/>
    <w:rsid w:val="001557F8"/>
    <w:rsid w:val="0017616F"/>
    <w:rsid w:val="001D0A03"/>
    <w:rsid w:val="001F67F0"/>
    <w:rsid w:val="0020747A"/>
    <w:rsid w:val="0024264E"/>
    <w:rsid w:val="002511FB"/>
    <w:rsid w:val="00276FE3"/>
    <w:rsid w:val="00286048"/>
    <w:rsid w:val="002C05E9"/>
    <w:rsid w:val="00300694"/>
    <w:rsid w:val="003149BE"/>
    <w:rsid w:val="003307F4"/>
    <w:rsid w:val="003362B4"/>
    <w:rsid w:val="00343147"/>
    <w:rsid w:val="00343BBD"/>
    <w:rsid w:val="00344C6D"/>
    <w:rsid w:val="003A449E"/>
    <w:rsid w:val="003E7E5F"/>
    <w:rsid w:val="004160C8"/>
    <w:rsid w:val="00417CC3"/>
    <w:rsid w:val="00424786"/>
    <w:rsid w:val="0043745E"/>
    <w:rsid w:val="00442422"/>
    <w:rsid w:val="00444D75"/>
    <w:rsid w:val="0044650F"/>
    <w:rsid w:val="00447CF4"/>
    <w:rsid w:val="00455B8E"/>
    <w:rsid w:val="00455D99"/>
    <w:rsid w:val="00462254"/>
    <w:rsid w:val="00470298"/>
    <w:rsid w:val="0047126E"/>
    <w:rsid w:val="00474340"/>
    <w:rsid w:val="00474411"/>
    <w:rsid w:val="00482629"/>
    <w:rsid w:val="004A727E"/>
    <w:rsid w:val="004B0CC8"/>
    <w:rsid w:val="004C5441"/>
    <w:rsid w:val="004D4A63"/>
    <w:rsid w:val="004F3FB8"/>
    <w:rsid w:val="004F56D0"/>
    <w:rsid w:val="00506FC8"/>
    <w:rsid w:val="0052639A"/>
    <w:rsid w:val="00574719"/>
    <w:rsid w:val="00575DE2"/>
    <w:rsid w:val="005F05BC"/>
    <w:rsid w:val="005F41C6"/>
    <w:rsid w:val="00626C2A"/>
    <w:rsid w:val="00641531"/>
    <w:rsid w:val="00647A09"/>
    <w:rsid w:val="00652E97"/>
    <w:rsid w:val="0067279D"/>
    <w:rsid w:val="00694F87"/>
    <w:rsid w:val="006B56A4"/>
    <w:rsid w:val="006B6C45"/>
    <w:rsid w:val="006C71AC"/>
    <w:rsid w:val="006D40FC"/>
    <w:rsid w:val="006D5E88"/>
    <w:rsid w:val="006E21D9"/>
    <w:rsid w:val="006E6EC0"/>
    <w:rsid w:val="006F7597"/>
    <w:rsid w:val="007102AD"/>
    <w:rsid w:val="00724889"/>
    <w:rsid w:val="007259C8"/>
    <w:rsid w:val="007338EC"/>
    <w:rsid w:val="007A44BC"/>
    <w:rsid w:val="007B1280"/>
    <w:rsid w:val="007C447B"/>
    <w:rsid w:val="007C7A2A"/>
    <w:rsid w:val="007E2BC8"/>
    <w:rsid w:val="007F537D"/>
    <w:rsid w:val="007F707B"/>
    <w:rsid w:val="0080527E"/>
    <w:rsid w:val="008139B6"/>
    <w:rsid w:val="008146EE"/>
    <w:rsid w:val="0081635E"/>
    <w:rsid w:val="0085566D"/>
    <w:rsid w:val="0086315D"/>
    <w:rsid w:val="00866634"/>
    <w:rsid w:val="008710CA"/>
    <w:rsid w:val="00885098"/>
    <w:rsid w:val="008A0424"/>
    <w:rsid w:val="008A1CC6"/>
    <w:rsid w:val="008A4116"/>
    <w:rsid w:val="008C5E43"/>
    <w:rsid w:val="008D0752"/>
    <w:rsid w:val="008D7DE3"/>
    <w:rsid w:val="008E7E40"/>
    <w:rsid w:val="00930C51"/>
    <w:rsid w:val="00957766"/>
    <w:rsid w:val="00990261"/>
    <w:rsid w:val="0099470C"/>
    <w:rsid w:val="009A0025"/>
    <w:rsid w:val="009A17DE"/>
    <w:rsid w:val="009A667D"/>
    <w:rsid w:val="009C43E8"/>
    <w:rsid w:val="009D3530"/>
    <w:rsid w:val="009D6A7A"/>
    <w:rsid w:val="009E10D2"/>
    <w:rsid w:val="009E21EC"/>
    <w:rsid w:val="009E5918"/>
    <w:rsid w:val="009E5D0C"/>
    <w:rsid w:val="00A072A4"/>
    <w:rsid w:val="00A11489"/>
    <w:rsid w:val="00A15626"/>
    <w:rsid w:val="00A27F17"/>
    <w:rsid w:val="00A36B39"/>
    <w:rsid w:val="00A407AB"/>
    <w:rsid w:val="00A5343D"/>
    <w:rsid w:val="00A62FF9"/>
    <w:rsid w:val="00A631FD"/>
    <w:rsid w:val="00A75339"/>
    <w:rsid w:val="00A84AC0"/>
    <w:rsid w:val="00AB0659"/>
    <w:rsid w:val="00AC4630"/>
    <w:rsid w:val="00AE5EA3"/>
    <w:rsid w:val="00AE704E"/>
    <w:rsid w:val="00AF03F9"/>
    <w:rsid w:val="00AF7EB8"/>
    <w:rsid w:val="00B230FE"/>
    <w:rsid w:val="00B3547F"/>
    <w:rsid w:val="00B36C15"/>
    <w:rsid w:val="00B41303"/>
    <w:rsid w:val="00B9279A"/>
    <w:rsid w:val="00B95D24"/>
    <w:rsid w:val="00BB066F"/>
    <w:rsid w:val="00BD1F22"/>
    <w:rsid w:val="00BD6009"/>
    <w:rsid w:val="00BD680F"/>
    <w:rsid w:val="00BE206B"/>
    <w:rsid w:val="00C77F2C"/>
    <w:rsid w:val="00C867CA"/>
    <w:rsid w:val="00CA1952"/>
    <w:rsid w:val="00CA7446"/>
    <w:rsid w:val="00CB2661"/>
    <w:rsid w:val="00CC2304"/>
    <w:rsid w:val="00CC3943"/>
    <w:rsid w:val="00CE4A2D"/>
    <w:rsid w:val="00CF5F4E"/>
    <w:rsid w:val="00D1541C"/>
    <w:rsid w:val="00D15C92"/>
    <w:rsid w:val="00D340BB"/>
    <w:rsid w:val="00D73327"/>
    <w:rsid w:val="00D8670A"/>
    <w:rsid w:val="00D874CB"/>
    <w:rsid w:val="00D87C88"/>
    <w:rsid w:val="00DD7A42"/>
    <w:rsid w:val="00DE121D"/>
    <w:rsid w:val="00DE327D"/>
    <w:rsid w:val="00DF151E"/>
    <w:rsid w:val="00E62F79"/>
    <w:rsid w:val="00E81084"/>
    <w:rsid w:val="00E87BA7"/>
    <w:rsid w:val="00EA6D26"/>
    <w:rsid w:val="00EA74EA"/>
    <w:rsid w:val="00EC47E6"/>
    <w:rsid w:val="00EF1B34"/>
    <w:rsid w:val="00EF4CC2"/>
    <w:rsid w:val="00F64C97"/>
    <w:rsid w:val="00FB4D5B"/>
    <w:rsid w:val="00FE401D"/>
    <w:rsid w:val="00FF73E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812A3"/>
  <w15:docId w15:val="{D8076528-1F44-4824-93F9-917B03B85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D0C"/>
    <w:pPr>
      <w:spacing w:after="0"/>
    </w:pPr>
  </w:style>
  <w:style w:type="paragraph" w:styleId="Naslov7">
    <w:name w:val="heading 7"/>
    <w:basedOn w:val="Normal"/>
    <w:next w:val="Normal"/>
    <w:link w:val="Naslov7Char"/>
    <w:qFormat/>
    <w:rsid w:val="00BB066F"/>
    <w:pPr>
      <w:keepNext/>
      <w:spacing w:line="240" w:lineRule="auto"/>
      <w:jc w:val="center"/>
      <w:outlineLvl w:val="6"/>
    </w:pPr>
    <w:rPr>
      <w:rFonts w:ascii="Arial" w:eastAsia="Times New Roman" w:hAnsi="Arial" w:cs="Arial"/>
      <w:b/>
      <w:bCs/>
      <w:sz w:val="1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semiHidden/>
    <w:unhideWhenUsed/>
    <w:rsid w:val="009E5D0C"/>
    <w:rPr>
      <w:color w:val="0000FF" w:themeColor="hyperlink"/>
      <w:u w:val="single"/>
    </w:rPr>
  </w:style>
  <w:style w:type="paragraph" w:styleId="Odlomakpopisa">
    <w:name w:val="List Paragraph"/>
    <w:basedOn w:val="Normal"/>
    <w:uiPriority w:val="34"/>
    <w:qFormat/>
    <w:rsid w:val="009E5D0C"/>
    <w:pPr>
      <w:ind w:left="720"/>
      <w:contextualSpacing/>
    </w:pPr>
  </w:style>
  <w:style w:type="table" w:styleId="Reetkatablice">
    <w:name w:val="Table Grid"/>
    <w:basedOn w:val="Obinatablica"/>
    <w:uiPriority w:val="39"/>
    <w:rsid w:val="009E5D0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7Char">
    <w:name w:val="Naslov 7 Char"/>
    <w:basedOn w:val="Zadanifontodlomka"/>
    <w:link w:val="Naslov7"/>
    <w:rsid w:val="00BB066F"/>
    <w:rPr>
      <w:rFonts w:ascii="Arial" w:eastAsia="Times New Roman" w:hAnsi="Arial" w:cs="Arial"/>
      <w:b/>
      <w:bCs/>
      <w:sz w:val="18"/>
      <w:szCs w:val="20"/>
      <w:lang w:eastAsia="hr-HR"/>
    </w:rPr>
  </w:style>
  <w:style w:type="numbering" w:customStyle="1" w:styleId="Trenutnipopis1">
    <w:name w:val="Trenutni popis1"/>
    <w:uiPriority w:val="99"/>
    <w:rsid w:val="009D3530"/>
    <w:pPr>
      <w:numPr>
        <w:numId w:val="7"/>
      </w:numPr>
    </w:pPr>
  </w:style>
  <w:style w:type="paragraph" w:styleId="Tekstbalonia">
    <w:name w:val="Balloon Text"/>
    <w:basedOn w:val="Normal"/>
    <w:link w:val="TekstbaloniaChar"/>
    <w:uiPriority w:val="99"/>
    <w:semiHidden/>
    <w:unhideWhenUsed/>
    <w:rsid w:val="00AE5EA3"/>
    <w:pPr>
      <w:spacing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E5EA3"/>
    <w:rPr>
      <w:rFonts w:ascii="Segoe UI" w:hAnsi="Segoe UI" w:cs="Segoe UI"/>
      <w:sz w:val="18"/>
      <w:szCs w:val="18"/>
    </w:rPr>
  </w:style>
  <w:style w:type="paragraph" w:styleId="Zaglavlje">
    <w:name w:val="header"/>
    <w:basedOn w:val="Normal"/>
    <w:link w:val="ZaglavljeChar"/>
    <w:uiPriority w:val="99"/>
    <w:unhideWhenUsed/>
    <w:rsid w:val="00DE121D"/>
    <w:pPr>
      <w:tabs>
        <w:tab w:val="center" w:pos="4536"/>
        <w:tab w:val="right" w:pos="9072"/>
      </w:tabs>
      <w:spacing w:line="240" w:lineRule="auto"/>
    </w:pPr>
  </w:style>
  <w:style w:type="character" w:customStyle="1" w:styleId="ZaglavljeChar">
    <w:name w:val="Zaglavlje Char"/>
    <w:basedOn w:val="Zadanifontodlomka"/>
    <w:link w:val="Zaglavlje"/>
    <w:uiPriority w:val="99"/>
    <w:rsid w:val="00DE121D"/>
  </w:style>
  <w:style w:type="paragraph" w:styleId="Podnoje">
    <w:name w:val="footer"/>
    <w:basedOn w:val="Normal"/>
    <w:link w:val="PodnojeChar"/>
    <w:uiPriority w:val="99"/>
    <w:unhideWhenUsed/>
    <w:rsid w:val="00DE121D"/>
    <w:pPr>
      <w:tabs>
        <w:tab w:val="center" w:pos="4536"/>
        <w:tab w:val="right" w:pos="9072"/>
      </w:tabs>
      <w:spacing w:line="240" w:lineRule="auto"/>
    </w:pPr>
  </w:style>
  <w:style w:type="character" w:customStyle="1" w:styleId="PodnojeChar">
    <w:name w:val="Podnožje Char"/>
    <w:basedOn w:val="Zadanifontodlomka"/>
    <w:link w:val="Podnoje"/>
    <w:uiPriority w:val="99"/>
    <w:rsid w:val="00DE121D"/>
  </w:style>
  <w:style w:type="paragraph" w:styleId="Tijeloteksta">
    <w:name w:val="Body Text"/>
    <w:basedOn w:val="Normal"/>
    <w:link w:val="TijelotekstaChar"/>
    <w:uiPriority w:val="1"/>
    <w:unhideWhenUsed/>
    <w:rsid w:val="000A1DC7"/>
    <w:pPr>
      <w:spacing w:after="160" w:line="256" w:lineRule="auto"/>
    </w:pPr>
    <w:rPr>
      <w:rFonts w:eastAsiaTheme="minorEastAsia"/>
      <w:sz w:val="16"/>
      <w:szCs w:val="16"/>
      <w:lang w:val="en-US"/>
    </w:rPr>
  </w:style>
  <w:style w:type="character" w:customStyle="1" w:styleId="TijelotekstaChar">
    <w:name w:val="Tijelo teksta Char"/>
    <w:basedOn w:val="Zadanifontodlomka"/>
    <w:link w:val="Tijeloteksta"/>
    <w:uiPriority w:val="1"/>
    <w:rsid w:val="000A1DC7"/>
    <w:rPr>
      <w:rFonts w:eastAsiaTheme="minorEastAsia"/>
      <w:sz w:val="16"/>
      <w:szCs w:val="16"/>
      <w:lang w:val="en-US"/>
    </w:rPr>
  </w:style>
  <w:style w:type="paragraph" w:styleId="Bezproreda">
    <w:name w:val="No Spacing"/>
    <w:link w:val="BezproredaChar"/>
    <w:uiPriority w:val="1"/>
    <w:qFormat/>
    <w:rsid w:val="00300694"/>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300694"/>
    <w:rPr>
      <w:rFonts w:eastAsiaTheme="minorEastAsia"/>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18333">
      <w:bodyDiv w:val="1"/>
      <w:marLeft w:val="0"/>
      <w:marRight w:val="0"/>
      <w:marTop w:val="0"/>
      <w:marBottom w:val="0"/>
      <w:divBdr>
        <w:top w:val="none" w:sz="0" w:space="0" w:color="auto"/>
        <w:left w:val="none" w:sz="0" w:space="0" w:color="auto"/>
        <w:bottom w:val="none" w:sz="0" w:space="0" w:color="auto"/>
        <w:right w:val="none" w:sz="0" w:space="0" w:color="auto"/>
      </w:divBdr>
    </w:div>
    <w:div w:id="921136900">
      <w:bodyDiv w:val="1"/>
      <w:marLeft w:val="0"/>
      <w:marRight w:val="0"/>
      <w:marTop w:val="0"/>
      <w:marBottom w:val="0"/>
      <w:divBdr>
        <w:top w:val="none" w:sz="0" w:space="0" w:color="auto"/>
        <w:left w:val="none" w:sz="0" w:space="0" w:color="auto"/>
        <w:bottom w:val="none" w:sz="0" w:space="0" w:color="auto"/>
        <w:right w:val="none" w:sz="0" w:space="0" w:color="auto"/>
      </w:divBdr>
    </w:div>
    <w:div w:id="1644770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ured@os-primosten@skole.hr"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2025-03-18T00:00:00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EFAFC1B-ABA6-4A0C-AA50-D701B5459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14</Pages>
  <Words>2247</Words>
  <Characters>12814</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GODIŠNJI IZVJEŠTAJ O IZVRŠENJU FINANCIJSKOG PLANA OŠ PRIMOŠTEN OD 01.01.2025 – 31.12.2025</vt:lpstr>
    </vt:vector>
  </TitlesOfParts>
  <Company/>
  <LinksUpToDate>false</LinksUpToDate>
  <CharactersWithSpaces>15031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GODIŠNJI IZVJEŠTAJ O IZVRŠENJU FINANCIJSKOG PLANA OŠ PRIMOŠTEN OD 01.01.2025 – 31.12.2025</dc:title>
  <dc:subject>OBRAZLOŽENJE</dc:subject>
  <dc:creator>Ravn. OŠ Primošten</dc:creator>
  <cp:keywords/>
  <dc:description/>
  <cp:lastModifiedBy>Katarina Marinov</cp:lastModifiedBy>
  <cp:revision>29</cp:revision>
  <cp:lastPrinted>2025-03-28T08:10:00Z</cp:lastPrinted>
  <dcterms:created xsi:type="dcterms:W3CDTF">2026-03-19T11:14:00Z</dcterms:created>
  <dcterms:modified xsi:type="dcterms:W3CDTF">2026-03-23T11:49:00Z</dcterms:modified>
</cp:coreProperties>
</file>